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A7B297" w14:textId="624A94B0" w:rsidR="00E70DF9" w:rsidRPr="00E70DF9" w:rsidRDefault="00E70DF9" w:rsidP="00E70DF9">
      <w:pPr>
        <w:jc w:val="center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>CARACTERIZACIÓN DE USUARIOS GRUPO INTERNO DE TRABAJO CENTRO DE ALTO RENDIMIENTO 201</w:t>
      </w:r>
      <w:r w:rsidR="008B40A9">
        <w:rPr>
          <w:rFonts w:ascii="Verdana" w:hAnsi="Verdana"/>
          <w:b/>
          <w:sz w:val="20"/>
          <w:szCs w:val="20"/>
        </w:rPr>
        <w:t>8</w:t>
      </w:r>
    </w:p>
    <w:p w14:paraId="027B3F60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 </w:t>
      </w:r>
    </w:p>
    <w:p w14:paraId="4D3AE45F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ANTECEDENTES </w:t>
      </w:r>
    </w:p>
    <w:p w14:paraId="6757E794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325C0C28" w14:textId="0A191490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El centro de Alto Rendimiento de Coldeportes –CAR-, ubicado en el corazón de la ciudad de Bogotá, es el principal complejo deportivo de Colombia dedicado al desarrollo y preparación de los deportistas colombianos y extranjeros de alto rendimiento, convencionales y paralímpicos. </w:t>
      </w:r>
      <w:r w:rsidRPr="008D0283">
        <w:rPr>
          <w:rFonts w:ascii="Verdana" w:hAnsi="Verdana"/>
          <w:sz w:val="20"/>
          <w:szCs w:val="20"/>
        </w:rPr>
        <w:t xml:space="preserve">El CAR de Coldeportes es miembro de </w:t>
      </w:r>
      <w:bookmarkStart w:id="0" w:name="_GoBack"/>
      <w:bookmarkEnd w:id="0"/>
      <w:r w:rsidRPr="008D0283">
        <w:rPr>
          <w:rFonts w:ascii="Verdana" w:hAnsi="Verdana"/>
          <w:sz w:val="20"/>
          <w:szCs w:val="20"/>
        </w:rPr>
        <w:t>la Asociación Mundial de Centros de Alto Rendimiento –ASPC- (</w:t>
      </w:r>
      <w:proofErr w:type="spellStart"/>
      <w:r w:rsidRPr="008D0283">
        <w:rPr>
          <w:rFonts w:ascii="Verdana" w:hAnsi="Verdana"/>
          <w:sz w:val="20"/>
          <w:szCs w:val="20"/>
        </w:rPr>
        <w:t>Association</w:t>
      </w:r>
      <w:proofErr w:type="spellEnd"/>
      <w:r w:rsidRPr="008D0283">
        <w:rPr>
          <w:rFonts w:ascii="Verdana" w:hAnsi="Verdana"/>
          <w:sz w:val="20"/>
          <w:szCs w:val="20"/>
        </w:rPr>
        <w:t xml:space="preserve"> </w:t>
      </w:r>
      <w:proofErr w:type="spellStart"/>
      <w:r w:rsidRPr="008D0283">
        <w:rPr>
          <w:rFonts w:ascii="Verdana" w:hAnsi="Verdana"/>
          <w:sz w:val="20"/>
          <w:szCs w:val="20"/>
        </w:rPr>
        <w:t>of</w:t>
      </w:r>
      <w:proofErr w:type="spellEnd"/>
      <w:r w:rsidRPr="008D0283">
        <w:rPr>
          <w:rFonts w:ascii="Verdana" w:hAnsi="Verdana"/>
          <w:sz w:val="20"/>
          <w:szCs w:val="20"/>
        </w:rPr>
        <w:t xml:space="preserve"> Sport </w:t>
      </w:r>
      <w:proofErr w:type="spellStart"/>
      <w:r w:rsidRPr="008D0283">
        <w:rPr>
          <w:rFonts w:ascii="Verdana" w:hAnsi="Verdana"/>
          <w:sz w:val="20"/>
          <w:szCs w:val="20"/>
        </w:rPr>
        <w:t>Preformance</w:t>
      </w:r>
      <w:proofErr w:type="spellEnd"/>
      <w:r w:rsidRPr="008D0283">
        <w:rPr>
          <w:rFonts w:ascii="Verdana" w:hAnsi="Verdana"/>
          <w:sz w:val="20"/>
          <w:szCs w:val="20"/>
        </w:rPr>
        <w:t xml:space="preserve"> Centers), red de la cual</w:t>
      </w:r>
      <w:r w:rsidRPr="00E70DF9">
        <w:rPr>
          <w:rFonts w:ascii="Verdana" w:hAnsi="Verdana"/>
          <w:sz w:val="20"/>
          <w:szCs w:val="20"/>
        </w:rPr>
        <w:t xml:space="preserve"> hacen parte 96 centros en los cinco continentes. Las instalaciones y escenarios cubiertos del CAR suman 19.000 mts2 representados en cinco (5) </w:t>
      </w:r>
      <w:r w:rsidR="008D0283">
        <w:rPr>
          <w:rFonts w:ascii="Verdana" w:hAnsi="Verdana"/>
          <w:sz w:val="20"/>
          <w:szCs w:val="20"/>
        </w:rPr>
        <w:t>coliseos</w:t>
      </w:r>
      <w:r w:rsidRPr="00E70DF9">
        <w:rPr>
          <w:rFonts w:ascii="Verdana" w:hAnsi="Verdana"/>
          <w:sz w:val="20"/>
          <w:szCs w:val="20"/>
        </w:rPr>
        <w:t xml:space="preserve"> deportivos multipropósito, un campo </w:t>
      </w:r>
      <w:proofErr w:type="spellStart"/>
      <w:r w:rsidRPr="00E70DF9">
        <w:rPr>
          <w:rFonts w:ascii="Verdana" w:hAnsi="Verdana"/>
          <w:sz w:val="20"/>
          <w:szCs w:val="20"/>
        </w:rPr>
        <w:t>indoor</w:t>
      </w:r>
      <w:proofErr w:type="spellEnd"/>
      <w:r w:rsidRPr="00E70DF9">
        <w:rPr>
          <w:rFonts w:ascii="Verdana" w:hAnsi="Verdana"/>
          <w:sz w:val="20"/>
          <w:szCs w:val="20"/>
        </w:rPr>
        <w:t xml:space="preserve"> para Tiro con Arco, una Unidad Especializada de Fuerza y Acondicionamiento Físico UEFAF, </w:t>
      </w:r>
      <w:r w:rsidRPr="008D0283">
        <w:rPr>
          <w:rFonts w:ascii="Verdana" w:hAnsi="Verdana"/>
          <w:sz w:val="20"/>
          <w:szCs w:val="20"/>
        </w:rPr>
        <w:t>una Piscina Olímpica</w:t>
      </w:r>
      <w:r w:rsidRPr="00E70DF9">
        <w:rPr>
          <w:rFonts w:ascii="Verdana" w:hAnsi="Verdana"/>
          <w:sz w:val="20"/>
          <w:szCs w:val="20"/>
        </w:rPr>
        <w:t>, un Centro de Ciencias del Deporte, un</w:t>
      </w:r>
      <w:r w:rsidR="008D0283">
        <w:rPr>
          <w:rFonts w:ascii="Verdana" w:hAnsi="Verdana"/>
          <w:sz w:val="20"/>
          <w:szCs w:val="20"/>
        </w:rPr>
        <w:t>a</w:t>
      </w:r>
      <w:r w:rsidRPr="00E70DF9">
        <w:rPr>
          <w:rFonts w:ascii="Verdana" w:hAnsi="Verdana"/>
          <w:sz w:val="20"/>
          <w:szCs w:val="20"/>
        </w:rPr>
        <w:t xml:space="preserve"> </w:t>
      </w:r>
      <w:r w:rsidR="008D0283">
        <w:rPr>
          <w:rFonts w:ascii="Verdana" w:hAnsi="Verdana"/>
          <w:sz w:val="20"/>
          <w:szCs w:val="20"/>
        </w:rPr>
        <w:t xml:space="preserve">Villa Deportiva con capacidad </w:t>
      </w:r>
      <w:r w:rsidRPr="00E70DF9">
        <w:rPr>
          <w:rFonts w:ascii="Verdana" w:hAnsi="Verdana"/>
          <w:sz w:val="20"/>
          <w:szCs w:val="20"/>
        </w:rPr>
        <w:t>para 12</w:t>
      </w:r>
      <w:r w:rsidR="008D0283">
        <w:rPr>
          <w:rFonts w:ascii="Verdana" w:hAnsi="Verdana"/>
          <w:sz w:val="20"/>
          <w:szCs w:val="20"/>
        </w:rPr>
        <w:t>0</w:t>
      </w:r>
      <w:r w:rsidRPr="00E70DF9">
        <w:rPr>
          <w:rFonts w:ascii="Verdana" w:hAnsi="Verdana"/>
          <w:sz w:val="20"/>
          <w:szCs w:val="20"/>
        </w:rPr>
        <w:t xml:space="preserve"> depor</w:t>
      </w:r>
      <w:r w:rsidR="00AE6997">
        <w:rPr>
          <w:rFonts w:ascii="Verdana" w:hAnsi="Verdana"/>
          <w:sz w:val="20"/>
          <w:szCs w:val="20"/>
        </w:rPr>
        <w:t xml:space="preserve">tistas </w:t>
      </w:r>
      <w:r w:rsidR="008D0283">
        <w:rPr>
          <w:rFonts w:ascii="Verdana" w:hAnsi="Verdana"/>
          <w:sz w:val="20"/>
          <w:szCs w:val="20"/>
        </w:rPr>
        <w:t>convencionales y paralímpicos que cuenta con restaurante, lavandería, zonas húmedas, área de fisioterapia</w:t>
      </w:r>
      <w:r w:rsidRPr="00E70DF9">
        <w:rPr>
          <w:rFonts w:ascii="Verdana" w:hAnsi="Verdana"/>
          <w:sz w:val="20"/>
          <w:szCs w:val="20"/>
        </w:rPr>
        <w:t xml:space="preserve">. Igualmente cuenta con escenarios deportivos al aire libre como una pista de atletismo homologada, con tribuna para 600 personas, cuatro (4) campos de fútbol </w:t>
      </w:r>
      <w:r w:rsidR="008D0283">
        <w:rPr>
          <w:rFonts w:ascii="Verdana" w:hAnsi="Verdana"/>
          <w:sz w:val="20"/>
          <w:szCs w:val="20"/>
        </w:rPr>
        <w:t>once</w:t>
      </w:r>
      <w:r w:rsidRPr="00E70DF9">
        <w:rPr>
          <w:rFonts w:ascii="Verdana" w:hAnsi="Verdana"/>
          <w:sz w:val="20"/>
          <w:szCs w:val="20"/>
        </w:rPr>
        <w:t xml:space="preserve">, </w:t>
      </w:r>
      <w:r w:rsidR="00AE6997">
        <w:rPr>
          <w:rFonts w:ascii="Verdana" w:hAnsi="Verdana"/>
          <w:sz w:val="20"/>
          <w:szCs w:val="20"/>
        </w:rPr>
        <w:t>siete</w:t>
      </w:r>
      <w:r w:rsidRPr="00E70DF9">
        <w:rPr>
          <w:rFonts w:ascii="Verdana" w:hAnsi="Verdana"/>
          <w:sz w:val="20"/>
          <w:szCs w:val="20"/>
        </w:rPr>
        <w:t xml:space="preserve"> (7) campos de </w:t>
      </w:r>
      <w:r w:rsidR="008D0283">
        <w:rPr>
          <w:rFonts w:ascii="Verdana" w:hAnsi="Verdana"/>
          <w:sz w:val="20"/>
          <w:szCs w:val="20"/>
        </w:rPr>
        <w:t>ocho</w:t>
      </w:r>
      <w:r w:rsidRPr="00E70DF9">
        <w:rPr>
          <w:rFonts w:ascii="Verdana" w:hAnsi="Verdana"/>
          <w:sz w:val="20"/>
          <w:szCs w:val="20"/>
        </w:rPr>
        <w:t>,</w:t>
      </w:r>
      <w:r w:rsidR="008D0283">
        <w:rPr>
          <w:rFonts w:ascii="Verdana" w:hAnsi="Verdana"/>
          <w:sz w:val="20"/>
          <w:szCs w:val="20"/>
        </w:rPr>
        <w:t xml:space="preserve"> dos (2) campos auxiliares,</w:t>
      </w:r>
      <w:r w:rsidRPr="00E70DF9">
        <w:rPr>
          <w:rFonts w:ascii="Verdana" w:hAnsi="Verdana"/>
          <w:sz w:val="20"/>
          <w:szCs w:val="20"/>
        </w:rPr>
        <w:t xml:space="preserve"> dos (2) canchas múltiples exteriores con piso duro, seis (6) campos de tenis en superficie dura y cuatro (4) en polvo de arcilla, un campo de Tiro con Arco para </w:t>
      </w:r>
      <w:r w:rsidR="00C633E5">
        <w:rPr>
          <w:rFonts w:ascii="Verdana" w:hAnsi="Verdana"/>
          <w:sz w:val="20"/>
          <w:szCs w:val="20"/>
        </w:rPr>
        <w:t>7</w:t>
      </w:r>
      <w:r w:rsidRPr="00E70DF9">
        <w:rPr>
          <w:rFonts w:ascii="Verdana" w:hAnsi="Verdana"/>
          <w:sz w:val="20"/>
          <w:szCs w:val="20"/>
        </w:rPr>
        <w:t xml:space="preserve"> blancos y una cancha de Voleibol Playa. </w:t>
      </w:r>
    </w:p>
    <w:p w14:paraId="104B29E2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2E92844A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Para prestar un servicio a la altura de los mejores centros de entrenamiento deportivo del mundo, el CAR cuenta con un equipo multidisciplinario conformado por más de 50 profesionales especializados y personal de apoyo que están al servicio de los deportistas. </w:t>
      </w:r>
    </w:p>
    <w:p w14:paraId="45E9E5C5" w14:textId="77777777" w:rsidR="00E70DF9" w:rsidRPr="00E70DF9" w:rsidRDefault="00E70DF9" w:rsidP="00E70DF9">
      <w:pPr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39209D12" w14:textId="77777777" w:rsidR="00E70DF9" w:rsidRPr="00E70DF9" w:rsidRDefault="00E70DF9" w:rsidP="00E70DF9">
      <w:pPr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La presente caracterización permitirá: </w:t>
      </w:r>
    </w:p>
    <w:p w14:paraId="33368199" w14:textId="77777777" w:rsidR="00E70DF9" w:rsidRPr="00E70DF9" w:rsidRDefault="00E70DF9" w:rsidP="00E70DF9">
      <w:pPr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4D169E0D" w14:textId="77777777" w:rsidR="00E70DF9" w:rsidRPr="00E70DF9" w:rsidRDefault="00E70DF9" w:rsidP="00C633E5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1. Identificar la población objeto que utiliza los escenarios del Centro de Alto Rendimiento de Coldeportes.  </w:t>
      </w:r>
    </w:p>
    <w:p w14:paraId="77BA3FE5" w14:textId="77777777" w:rsidR="00E70DF9" w:rsidRPr="00E70DF9" w:rsidRDefault="00E70DF9" w:rsidP="00E70DF9">
      <w:pPr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3F3238F7" w14:textId="77777777" w:rsidR="00E70DF9" w:rsidRPr="00E70DF9" w:rsidRDefault="00E70DF9" w:rsidP="00E70DF9">
      <w:pPr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OBJETIVO GENERAL  </w:t>
      </w:r>
    </w:p>
    <w:p w14:paraId="04C0307A" w14:textId="77777777" w:rsidR="00E70DF9" w:rsidRPr="00E70DF9" w:rsidRDefault="00E70DF9" w:rsidP="00E70DF9">
      <w:pPr>
        <w:rPr>
          <w:rFonts w:ascii="Verdana" w:hAnsi="Verdana"/>
          <w:sz w:val="20"/>
          <w:szCs w:val="20"/>
        </w:rPr>
      </w:pPr>
    </w:p>
    <w:p w14:paraId="5C107C81" w14:textId="170FC87E" w:rsidR="00E70DF9" w:rsidRPr="00E70DF9" w:rsidRDefault="00E70DF9" w:rsidP="00C633E5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I</w:t>
      </w:r>
      <w:r w:rsidR="00AE6997">
        <w:rPr>
          <w:rFonts w:ascii="Verdana" w:hAnsi="Verdana"/>
          <w:sz w:val="20"/>
          <w:szCs w:val="20"/>
        </w:rPr>
        <w:t xml:space="preserve">dentificar las características </w:t>
      </w:r>
      <w:r w:rsidRPr="00E70DF9">
        <w:rPr>
          <w:rFonts w:ascii="Verdana" w:hAnsi="Verdana"/>
          <w:sz w:val="20"/>
          <w:szCs w:val="20"/>
        </w:rPr>
        <w:t>de los deportistas que hicieron uso del Centro de Alto Rendimiento en el año 201</w:t>
      </w:r>
      <w:r w:rsidR="008B40A9">
        <w:rPr>
          <w:rFonts w:ascii="Verdana" w:hAnsi="Verdana"/>
          <w:sz w:val="20"/>
          <w:szCs w:val="20"/>
        </w:rPr>
        <w:t>8</w:t>
      </w:r>
      <w:r w:rsidRPr="00E70DF9">
        <w:rPr>
          <w:rFonts w:ascii="Verdana" w:hAnsi="Verdana"/>
          <w:sz w:val="20"/>
          <w:szCs w:val="20"/>
        </w:rPr>
        <w:t xml:space="preserve">. </w:t>
      </w:r>
    </w:p>
    <w:p w14:paraId="7F8545F0" w14:textId="77777777" w:rsidR="00E70DF9" w:rsidRPr="00E70DF9" w:rsidRDefault="00E70DF9" w:rsidP="00E70DF9">
      <w:pPr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36D909AA" w14:textId="77777777" w:rsidR="00E70DF9" w:rsidRPr="00E70DF9" w:rsidRDefault="00E70DF9" w:rsidP="00E70DF9">
      <w:pPr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OBJETIVOS ESPECIFICOS </w:t>
      </w:r>
    </w:p>
    <w:p w14:paraId="3F5493CD" w14:textId="77777777" w:rsidR="00E70DF9" w:rsidRPr="00E70DF9" w:rsidRDefault="00E70DF9" w:rsidP="00E70DF9">
      <w:pPr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 </w:t>
      </w:r>
    </w:p>
    <w:p w14:paraId="2AB6FF88" w14:textId="128ED62E" w:rsidR="00E70DF9" w:rsidRPr="00E70DF9" w:rsidRDefault="00E70DF9" w:rsidP="00E70DF9">
      <w:pPr>
        <w:numPr>
          <w:ilvl w:val="0"/>
          <w:numId w:val="9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Identificar las actividades deportivas que realiza</w:t>
      </w:r>
      <w:r w:rsidR="00C633E5">
        <w:rPr>
          <w:rFonts w:ascii="Verdana" w:hAnsi="Verdana"/>
          <w:sz w:val="20"/>
          <w:szCs w:val="20"/>
        </w:rPr>
        <w:t>ron</w:t>
      </w:r>
      <w:r w:rsidRPr="00E70DF9">
        <w:rPr>
          <w:rFonts w:ascii="Verdana" w:hAnsi="Verdana"/>
          <w:sz w:val="20"/>
          <w:szCs w:val="20"/>
        </w:rPr>
        <w:t xml:space="preserve"> los deportistas en el Centro de Alto Rendimiento en el 201</w:t>
      </w:r>
      <w:r w:rsidR="008B40A9">
        <w:rPr>
          <w:rFonts w:ascii="Verdana" w:hAnsi="Verdana"/>
          <w:sz w:val="20"/>
          <w:szCs w:val="20"/>
        </w:rPr>
        <w:t>8</w:t>
      </w:r>
      <w:r w:rsidRPr="00E70DF9">
        <w:rPr>
          <w:rFonts w:ascii="Verdana" w:hAnsi="Verdana"/>
          <w:sz w:val="20"/>
          <w:szCs w:val="20"/>
        </w:rPr>
        <w:t xml:space="preserve">. </w:t>
      </w:r>
    </w:p>
    <w:p w14:paraId="4975D900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4912B19C" w14:textId="5259D952" w:rsidR="00E70DF9" w:rsidRPr="00E70DF9" w:rsidRDefault="008B40A9" w:rsidP="00E70DF9">
      <w:pPr>
        <w:numPr>
          <w:ilvl w:val="0"/>
          <w:numId w:val="9"/>
        </w:numPr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Establecer el </w:t>
      </w:r>
      <w:r w:rsidR="00EA6CBB">
        <w:rPr>
          <w:rFonts w:ascii="Verdana" w:hAnsi="Verdana"/>
          <w:sz w:val="20"/>
          <w:szCs w:val="20"/>
        </w:rPr>
        <w:t xml:space="preserve">número de deportistas </w:t>
      </w:r>
      <w:r w:rsidR="00E70DF9" w:rsidRPr="00E70DF9">
        <w:rPr>
          <w:rFonts w:ascii="Verdana" w:hAnsi="Verdana"/>
          <w:sz w:val="20"/>
          <w:szCs w:val="20"/>
        </w:rPr>
        <w:t xml:space="preserve">que asistieron al Centro de </w:t>
      </w:r>
      <w:r>
        <w:rPr>
          <w:rFonts w:ascii="Verdana" w:hAnsi="Verdana"/>
          <w:sz w:val="20"/>
          <w:szCs w:val="20"/>
        </w:rPr>
        <w:t>Alto Rendimiento durante el 2018</w:t>
      </w:r>
      <w:r w:rsidR="00E70DF9" w:rsidRPr="00E70DF9">
        <w:rPr>
          <w:rFonts w:ascii="Verdana" w:hAnsi="Verdana"/>
          <w:sz w:val="20"/>
          <w:szCs w:val="20"/>
        </w:rPr>
        <w:t xml:space="preserve">. </w:t>
      </w:r>
    </w:p>
    <w:p w14:paraId="6D349AFD" w14:textId="77777777" w:rsidR="00E70DF9" w:rsidRPr="00E70DF9" w:rsidRDefault="00E70DF9" w:rsidP="00E70DF9">
      <w:pPr>
        <w:ind w:left="720"/>
        <w:contextualSpacing/>
        <w:jc w:val="both"/>
        <w:rPr>
          <w:rFonts w:ascii="Verdana" w:hAnsi="Verdana"/>
          <w:sz w:val="20"/>
          <w:szCs w:val="20"/>
        </w:rPr>
      </w:pPr>
    </w:p>
    <w:p w14:paraId="162ADCA4" w14:textId="2403A085" w:rsidR="00E70DF9" w:rsidRPr="00E70DF9" w:rsidRDefault="00E70DF9" w:rsidP="00E70DF9">
      <w:pPr>
        <w:numPr>
          <w:ilvl w:val="0"/>
          <w:numId w:val="9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Establecer los rangos de edades </w:t>
      </w:r>
      <w:r w:rsidR="00AE6997">
        <w:rPr>
          <w:rFonts w:ascii="Verdana" w:hAnsi="Verdana"/>
          <w:sz w:val="20"/>
          <w:szCs w:val="20"/>
        </w:rPr>
        <w:t xml:space="preserve">y género </w:t>
      </w:r>
      <w:r w:rsidRPr="00E70DF9">
        <w:rPr>
          <w:rFonts w:ascii="Verdana" w:hAnsi="Verdana"/>
          <w:sz w:val="20"/>
          <w:szCs w:val="20"/>
        </w:rPr>
        <w:t>de los deportistas que asistieron al Centro de Alto Rendimiento en el 201</w:t>
      </w:r>
      <w:r w:rsidR="008B40A9">
        <w:rPr>
          <w:rFonts w:ascii="Verdana" w:hAnsi="Verdana"/>
          <w:sz w:val="20"/>
          <w:szCs w:val="20"/>
        </w:rPr>
        <w:t>8</w:t>
      </w:r>
      <w:r w:rsidRPr="00E70DF9">
        <w:rPr>
          <w:rFonts w:ascii="Verdana" w:hAnsi="Verdana"/>
          <w:sz w:val="20"/>
          <w:szCs w:val="20"/>
        </w:rPr>
        <w:t xml:space="preserve">.  </w:t>
      </w:r>
    </w:p>
    <w:p w14:paraId="055F3575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30926D9F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NICHO SELECCIONADO </w:t>
      </w:r>
    </w:p>
    <w:p w14:paraId="7C84355D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7700315C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Deportistas de Alto Rendimiento. </w:t>
      </w:r>
    </w:p>
    <w:p w14:paraId="5D728AEF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0E48DE0D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ALCANCE </w:t>
      </w:r>
    </w:p>
    <w:p w14:paraId="1C7B496E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40BCB6FC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El alcance de la caracterización de usuarios del Centro de Alto Rendimiento, principalmente es el de identificar a la población objetivo de las actividades mencionadas anteriormente, para poder establecer estrategias, con la finalidad de prestar un mejor servicio. </w:t>
      </w:r>
    </w:p>
    <w:p w14:paraId="22C4B9F7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701EF917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VIGENCIA </w:t>
      </w:r>
    </w:p>
    <w:p w14:paraId="6F46E8AE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</w:p>
    <w:p w14:paraId="0E5948D6" w14:textId="147504ED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El presente ejercicio analiza la información recolectada según </w:t>
      </w:r>
      <w:r w:rsidR="00C633E5">
        <w:rPr>
          <w:rFonts w:ascii="Verdana" w:hAnsi="Verdana"/>
          <w:sz w:val="20"/>
          <w:szCs w:val="20"/>
        </w:rPr>
        <w:t xml:space="preserve">datos extraídos de </w:t>
      </w:r>
      <w:r w:rsidRPr="00E70DF9">
        <w:rPr>
          <w:rFonts w:ascii="Verdana" w:hAnsi="Verdana"/>
          <w:sz w:val="20"/>
          <w:szCs w:val="20"/>
        </w:rPr>
        <w:t>los listados que remiten los organismos que conforman el Sistema Nac</w:t>
      </w:r>
      <w:r w:rsidR="008B40A9">
        <w:rPr>
          <w:rFonts w:ascii="Verdana" w:hAnsi="Verdana"/>
          <w:sz w:val="20"/>
          <w:szCs w:val="20"/>
        </w:rPr>
        <w:t>ional del Deporte en el año 2018</w:t>
      </w:r>
      <w:r w:rsidR="00C633E5">
        <w:rPr>
          <w:rFonts w:ascii="Verdana" w:hAnsi="Verdana"/>
          <w:sz w:val="20"/>
          <w:szCs w:val="20"/>
        </w:rPr>
        <w:t xml:space="preserve"> y que hicieron uso de los escenarios del CAR</w:t>
      </w:r>
    </w:p>
    <w:p w14:paraId="124BE355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045CE017" w14:textId="275F1B4F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>ACTORES</w:t>
      </w:r>
      <w:r w:rsidRPr="00E70DF9">
        <w:rPr>
          <w:rFonts w:ascii="Verdana" w:hAnsi="Verdana"/>
          <w:sz w:val="20"/>
          <w:szCs w:val="20"/>
        </w:rPr>
        <w:t xml:space="preserve"> - Grupo Interno de Tra</w:t>
      </w:r>
      <w:r w:rsidR="00AE6997">
        <w:rPr>
          <w:rFonts w:ascii="Verdana" w:hAnsi="Verdana"/>
          <w:sz w:val="20"/>
          <w:szCs w:val="20"/>
        </w:rPr>
        <w:t>bajo Centro de Alto Rendimiento.</w:t>
      </w:r>
      <w:r w:rsidRPr="00E70DF9">
        <w:rPr>
          <w:rFonts w:ascii="Verdana" w:hAnsi="Verdana"/>
          <w:sz w:val="20"/>
          <w:szCs w:val="20"/>
        </w:rPr>
        <w:t xml:space="preserve">        </w:t>
      </w:r>
    </w:p>
    <w:p w14:paraId="7A0D8C46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74CB42ED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34D374B6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NORMATIVIDAD </w:t>
      </w:r>
    </w:p>
    <w:p w14:paraId="2F313246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</w:p>
    <w:p w14:paraId="0D627E33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Decreto 4183 de 2011 “Transformación de Instituto a  Departamento” </w:t>
      </w:r>
    </w:p>
    <w:p w14:paraId="16902B0B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Ley 1753 de 2015 “Plan Nacional de Desarrollo” </w:t>
      </w:r>
    </w:p>
    <w:p w14:paraId="33D00789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Acuerdo 013 de 2099 “Plan Decenal del Deporte 2009 – 2019” </w:t>
      </w:r>
    </w:p>
    <w:p w14:paraId="4EBDD1A2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Resolución 2955 de 2014 “Tarifas CAR” </w:t>
      </w:r>
    </w:p>
    <w:p w14:paraId="63201CE6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Ley 729 DE 2001 “Creación Centros de   Acondicionamiento y Preparación Física en Colombia” </w:t>
      </w:r>
    </w:p>
    <w:p w14:paraId="620196B8" w14:textId="77777777" w:rsidR="00E70DF9" w:rsidRPr="00E70DF9" w:rsidRDefault="00E70DF9" w:rsidP="00E70DF9">
      <w:pPr>
        <w:ind w:firstLine="135"/>
        <w:jc w:val="both"/>
        <w:rPr>
          <w:rFonts w:ascii="Verdana" w:hAnsi="Verdana"/>
          <w:sz w:val="20"/>
          <w:szCs w:val="20"/>
        </w:rPr>
      </w:pPr>
    </w:p>
    <w:p w14:paraId="71FFF1A6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02E66139" w14:textId="6AF79642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VARIABLES  </w:t>
      </w:r>
      <w:r w:rsidR="001746B2">
        <w:rPr>
          <w:rFonts w:ascii="Verdana" w:hAnsi="Verdana"/>
          <w:b/>
          <w:sz w:val="20"/>
          <w:szCs w:val="20"/>
        </w:rPr>
        <w:t xml:space="preserve"> </w:t>
      </w:r>
      <w:r w:rsidRPr="00E70DF9">
        <w:rPr>
          <w:rFonts w:ascii="Verdana" w:hAnsi="Verdana"/>
          <w:b/>
          <w:sz w:val="20"/>
          <w:szCs w:val="20"/>
        </w:rPr>
        <w:t>Y PRIORIZACIÓN DE VARIABLES:</w:t>
      </w:r>
    </w:p>
    <w:p w14:paraId="5B2C7B2E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</w:p>
    <w:p w14:paraId="547E8BBF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Deporte</w:t>
      </w:r>
    </w:p>
    <w:p w14:paraId="15C40EC8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Género </w:t>
      </w:r>
    </w:p>
    <w:p w14:paraId="1D77D3D1" w14:textId="77777777" w:rsidR="00E70DF9" w:rsidRPr="00E70DF9" w:rsidRDefault="00E70DF9" w:rsidP="00E70DF9">
      <w:pPr>
        <w:numPr>
          <w:ilvl w:val="0"/>
          <w:numId w:val="7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Edad</w:t>
      </w:r>
    </w:p>
    <w:p w14:paraId="1905C581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0D76B1C5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1D8E861F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7FBC0589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6B2D5466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450BC22B" w14:textId="77777777" w:rsidR="00E70DF9" w:rsidRPr="00E70DF9" w:rsidRDefault="00E70DF9" w:rsidP="00E70DF9">
      <w:pPr>
        <w:jc w:val="both"/>
        <w:rPr>
          <w:rFonts w:ascii="Verdana" w:hAnsi="Verdana" w:cstheme="minorHAnsi"/>
          <w:noProof/>
          <w:sz w:val="20"/>
          <w:szCs w:val="20"/>
          <w:lang w:val="es-CO" w:eastAsia="es-CO"/>
        </w:rPr>
      </w:pPr>
    </w:p>
    <w:p w14:paraId="6F24C1DC" w14:textId="0C8D2398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2F85E12A" w14:textId="107C5576" w:rsidR="00FD7127" w:rsidRDefault="00FD7127" w:rsidP="00E70DF9">
      <w:pPr>
        <w:jc w:val="both"/>
        <w:rPr>
          <w:noProof/>
          <w:lang w:val="es-CO" w:eastAsia="es-CO"/>
        </w:rPr>
      </w:pPr>
    </w:p>
    <w:p w14:paraId="0CE74DE9" w14:textId="20A4A668" w:rsidR="00FD7127" w:rsidRDefault="00FD7127" w:rsidP="00E70DF9">
      <w:pPr>
        <w:jc w:val="both"/>
        <w:rPr>
          <w:noProof/>
          <w:lang w:val="es-CO" w:eastAsia="es-CO"/>
        </w:rPr>
      </w:pPr>
    </w:p>
    <w:p w14:paraId="6790B78D" w14:textId="3FAAF25C" w:rsidR="00FD7127" w:rsidRDefault="00FD7127" w:rsidP="00E70DF9">
      <w:pPr>
        <w:jc w:val="both"/>
        <w:rPr>
          <w:noProof/>
          <w:lang w:val="es-CO" w:eastAsia="es-CO"/>
        </w:rPr>
      </w:pPr>
      <w:r w:rsidRPr="00FD7127">
        <w:rPr>
          <w:noProof/>
        </w:rPr>
        <w:drawing>
          <wp:inline distT="0" distB="0" distL="0" distR="0" wp14:anchorId="5410A11E" wp14:editId="6CD54745">
            <wp:extent cx="5252085" cy="6737786"/>
            <wp:effectExtent l="0" t="0" r="5715" b="635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085" cy="6737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15092" w14:textId="230CC749" w:rsidR="00FD7127" w:rsidRDefault="00FD7127" w:rsidP="00E70DF9">
      <w:pPr>
        <w:jc w:val="both"/>
        <w:rPr>
          <w:noProof/>
          <w:lang w:val="es-CO" w:eastAsia="es-CO"/>
        </w:rPr>
      </w:pPr>
    </w:p>
    <w:p w14:paraId="514FEA08" w14:textId="77777777" w:rsidR="00E70DF9" w:rsidRPr="00E70DF9" w:rsidRDefault="00E70DF9" w:rsidP="00E70DF9">
      <w:pPr>
        <w:spacing w:before="120"/>
        <w:rPr>
          <w:rFonts w:ascii="Verdana" w:hAnsi="Verdana" w:cstheme="minorHAnsi"/>
          <w:b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b/>
          <w:iCs/>
          <w:sz w:val="20"/>
          <w:szCs w:val="20"/>
          <w:lang w:val="es-MX"/>
        </w:rPr>
        <w:t>METODOLOGÍA DE RECOLECCIÓN DE INFORMACIÓN</w:t>
      </w:r>
    </w:p>
    <w:p w14:paraId="01D2284D" w14:textId="77777777" w:rsidR="00E70DF9" w:rsidRPr="00E70DF9" w:rsidRDefault="00E70DF9" w:rsidP="00E70DF9">
      <w:pPr>
        <w:spacing w:before="120"/>
        <w:rPr>
          <w:rFonts w:ascii="Verdana" w:hAnsi="Verdana" w:cstheme="minorHAnsi"/>
          <w:b/>
          <w:i/>
          <w:iCs/>
          <w:sz w:val="20"/>
          <w:szCs w:val="20"/>
          <w:lang w:val="es-MX"/>
        </w:rPr>
      </w:pPr>
    </w:p>
    <w:p w14:paraId="77F1308E" w14:textId="33BF22ED" w:rsidR="00E70DF9" w:rsidRPr="00E70DF9" w:rsidRDefault="00E70DF9" w:rsidP="00FD7127">
      <w:pPr>
        <w:numPr>
          <w:ilvl w:val="0"/>
          <w:numId w:val="8"/>
        </w:numPr>
        <w:spacing w:before="120"/>
        <w:ind w:left="426" w:hanging="426"/>
        <w:contextualSpacing/>
        <w:jc w:val="both"/>
        <w:rPr>
          <w:rFonts w:ascii="Verdana" w:hAnsi="Verdana" w:cstheme="minorHAnsi"/>
          <w:b/>
          <w:sz w:val="20"/>
          <w:szCs w:val="20"/>
        </w:rPr>
      </w:pPr>
      <w:r w:rsidRPr="00E70DF9">
        <w:rPr>
          <w:rFonts w:ascii="Verdana" w:hAnsi="Verdana" w:cstheme="minorHAnsi"/>
          <w:b/>
          <w:sz w:val="20"/>
          <w:szCs w:val="20"/>
        </w:rPr>
        <w:t xml:space="preserve">Deporte: </w:t>
      </w:r>
      <w:r w:rsidRPr="00E70DF9">
        <w:rPr>
          <w:rFonts w:ascii="Verdana" w:hAnsi="Verdana" w:cstheme="minorHAnsi"/>
          <w:sz w:val="20"/>
          <w:szCs w:val="20"/>
        </w:rPr>
        <w:t>Disciplina deportiva que practica cada deportista. Esta recolección d</w:t>
      </w:r>
      <w:r w:rsidR="00AE6997">
        <w:rPr>
          <w:rFonts w:ascii="Verdana" w:hAnsi="Verdana" w:cstheme="minorHAnsi"/>
          <w:sz w:val="20"/>
          <w:szCs w:val="20"/>
        </w:rPr>
        <w:t>e información se obt</w:t>
      </w:r>
      <w:r w:rsidR="00FD7127">
        <w:rPr>
          <w:rFonts w:ascii="Verdana" w:hAnsi="Verdana" w:cstheme="minorHAnsi"/>
          <w:sz w:val="20"/>
          <w:szCs w:val="20"/>
        </w:rPr>
        <w:t>uvo</w:t>
      </w:r>
      <w:r w:rsidR="00AE6997">
        <w:rPr>
          <w:rFonts w:ascii="Verdana" w:hAnsi="Verdana" w:cstheme="minorHAnsi"/>
          <w:sz w:val="20"/>
          <w:szCs w:val="20"/>
        </w:rPr>
        <w:t xml:space="preserve"> de la base de d</w:t>
      </w:r>
      <w:r w:rsidRPr="00E70DF9">
        <w:rPr>
          <w:rFonts w:ascii="Verdana" w:hAnsi="Verdana" w:cstheme="minorHAnsi"/>
          <w:sz w:val="20"/>
          <w:szCs w:val="20"/>
        </w:rPr>
        <w:t>atos</w:t>
      </w:r>
      <w:r w:rsidR="00706302">
        <w:rPr>
          <w:rFonts w:ascii="Verdana" w:hAnsi="Verdana" w:cstheme="minorHAnsi"/>
          <w:sz w:val="20"/>
          <w:szCs w:val="20"/>
        </w:rPr>
        <w:t xml:space="preserve"> </w:t>
      </w:r>
      <w:r w:rsidR="00713B97">
        <w:rPr>
          <w:rFonts w:ascii="Verdana" w:hAnsi="Verdana" w:cstheme="minorHAnsi"/>
          <w:sz w:val="20"/>
          <w:szCs w:val="20"/>
        </w:rPr>
        <w:t>d</w:t>
      </w:r>
      <w:r w:rsidRPr="00E70DF9">
        <w:rPr>
          <w:rFonts w:ascii="Verdana" w:hAnsi="Verdana" w:cstheme="minorHAnsi"/>
          <w:sz w:val="20"/>
          <w:szCs w:val="20"/>
        </w:rPr>
        <w:t xml:space="preserve">el Centro de </w:t>
      </w:r>
      <w:r w:rsidR="00AE6997">
        <w:rPr>
          <w:rFonts w:ascii="Verdana" w:hAnsi="Verdana" w:cstheme="minorHAnsi"/>
          <w:sz w:val="20"/>
          <w:szCs w:val="20"/>
        </w:rPr>
        <w:t>Alto Rendimiento durante el 2018</w:t>
      </w:r>
      <w:r w:rsidRPr="00E70DF9">
        <w:rPr>
          <w:rFonts w:ascii="Verdana" w:hAnsi="Verdana" w:cstheme="minorHAnsi"/>
          <w:sz w:val="20"/>
          <w:szCs w:val="20"/>
        </w:rPr>
        <w:t xml:space="preserve">. </w:t>
      </w:r>
    </w:p>
    <w:p w14:paraId="7AE0A98C" w14:textId="77777777" w:rsidR="00E70DF9" w:rsidRPr="00E70DF9" w:rsidRDefault="00E70DF9" w:rsidP="00E70DF9">
      <w:pPr>
        <w:spacing w:before="120"/>
        <w:ind w:left="720"/>
        <w:contextualSpacing/>
        <w:jc w:val="both"/>
        <w:rPr>
          <w:rFonts w:ascii="Verdana" w:hAnsi="Verdana" w:cstheme="minorHAnsi"/>
          <w:b/>
          <w:sz w:val="20"/>
          <w:szCs w:val="20"/>
        </w:rPr>
      </w:pPr>
    </w:p>
    <w:p w14:paraId="17D56AB4" w14:textId="40BCF1E6" w:rsidR="00E70DF9" w:rsidRPr="00E70DF9" w:rsidRDefault="00E70DF9" w:rsidP="00FD7127">
      <w:pPr>
        <w:numPr>
          <w:ilvl w:val="0"/>
          <w:numId w:val="8"/>
        </w:numPr>
        <w:spacing w:before="120"/>
        <w:ind w:left="426" w:hanging="426"/>
        <w:contextualSpacing/>
        <w:jc w:val="both"/>
        <w:rPr>
          <w:rFonts w:ascii="Verdana" w:hAnsi="Verdana" w:cstheme="minorHAnsi"/>
          <w:b/>
          <w:sz w:val="20"/>
          <w:szCs w:val="20"/>
        </w:rPr>
      </w:pPr>
      <w:r w:rsidRPr="00E70DF9">
        <w:rPr>
          <w:rFonts w:ascii="Verdana" w:hAnsi="Verdana" w:cstheme="minorHAnsi"/>
          <w:b/>
          <w:sz w:val="20"/>
          <w:szCs w:val="20"/>
        </w:rPr>
        <w:t xml:space="preserve">Género: </w:t>
      </w:r>
      <w:r w:rsidRPr="00E70DF9">
        <w:rPr>
          <w:rFonts w:ascii="Verdana" w:hAnsi="Verdana" w:cstheme="minorHAnsi"/>
          <w:sz w:val="20"/>
          <w:szCs w:val="20"/>
        </w:rPr>
        <w:t>Género que refiere cada deportista. Esta recolección d</w:t>
      </w:r>
      <w:r w:rsidR="00AE6997">
        <w:rPr>
          <w:rFonts w:ascii="Verdana" w:hAnsi="Verdana" w:cstheme="minorHAnsi"/>
          <w:sz w:val="20"/>
          <w:szCs w:val="20"/>
        </w:rPr>
        <w:t>e información se obtiene de la base de d</w:t>
      </w:r>
      <w:r w:rsidRPr="00E70DF9">
        <w:rPr>
          <w:rFonts w:ascii="Verdana" w:hAnsi="Verdana" w:cstheme="minorHAnsi"/>
          <w:sz w:val="20"/>
          <w:szCs w:val="20"/>
        </w:rPr>
        <w:t xml:space="preserve">atos </w:t>
      </w:r>
      <w:r w:rsidR="00706302">
        <w:rPr>
          <w:rFonts w:ascii="Verdana" w:hAnsi="Verdana" w:cstheme="minorHAnsi"/>
          <w:sz w:val="20"/>
          <w:szCs w:val="20"/>
        </w:rPr>
        <w:t>d</w:t>
      </w:r>
      <w:r w:rsidRPr="00E70DF9">
        <w:rPr>
          <w:rFonts w:ascii="Verdana" w:hAnsi="Verdana" w:cstheme="minorHAnsi"/>
          <w:sz w:val="20"/>
          <w:szCs w:val="20"/>
        </w:rPr>
        <w:t xml:space="preserve">el Centro de </w:t>
      </w:r>
      <w:r w:rsidR="00AE6997">
        <w:rPr>
          <w:rFonts w:ascii="Verdana" w:hAnsi="Verdana" w:cstheme="minorHAnsi"/>
          <w:sz w:val="20"/>
          <w:szCs w:val="20"/>
        </w:rPr>
        <w:t>Alto Rendimiento durante el 2018</w:t>
      </w:r>
      <w:r w:rsidRPr="00E70DF9">
        <w:rPr>
          <w:rFonts w:ascii="Verdana" w:hAnsi="Verdana" w:cstheme="minorHAnsi"/>
          <w:sz w:val="20"/>
          <w:szCs w:val="20"/>
        </w:rPr>
        <w:t xml:space="preserve">. </w:t>
      </w:r>
    </w:p>
    <w:p w14:paraId="716B4531" w14:textId="77777777" w:rsidR="00E70DF9" w:rsidRPr="00E70DF9" w:rsidRDefault="00E70DF9" w:rsidP="00E70DF9">
      <w:pPr>
        <w:ind w:left="720"/>
        <w:contextualSpacing/>
        <w:rPr>
          <w:rFonts w:ascii="Verdana" w:hAnsi="Verdana" w:cstheme="minorHAnsi"/>
          <w:b/>
          <w:sz w:val="20"/>
          <w:szCs w:val="20"/>
        </w:rPr>
      </w:pPr>
    </w:p>
    <w:p w14:paraId="3B4A65C8" w14:textId="77777777" w:rsidR="00E70DF9" w:rsidRPr="00E70DF9" w:rsidRDefault="00E70DF9" w:rsidP="00E70DF9">
      <w:pPr>
        <w:spacing w:before="120"/>
        <w:ind w:left="720"/>
        <w:contextualSpacing/>
        <w:jc w:val="both"/>
        <w:rPr>
          <w:rFonts w:ascii="Verdana" w:hAnsi="Verdana" w:cstheme="minorHAnsi"/>
          <w:b/>
          <w:sz w:val="20"/>
          <w:szCs w:val="20"/>
        </w:rPr>
      </w:pPr>
    </w:p>
    <w:p w14:paraId="302F8299" w14:textId="23EBCB1B" w:rsidR="00E70DF9" w:rsidRPr="00E70DF9" w:rsidRDefault="00E70DF9" w:rsidP="00FD7127">
      <w:pPr>
        <w:numPr>
          <w:ilvl w:val="0"/>
          <w:numId w:val="8"/>
        </w:numPr>
        <w:spacing w:before="120"/>
        <w:ind w:left="426" w:hanging="426"/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 w:cstheme="minorHAnsi"/>
          <w:b/>
          <w:sz w:val="20"/>
          <w:szCs w:val="20"/>
        </w:rPr>
        <w:t xml:space="preserve">Edad: </w:t>
      </w:r>
      <w:r w:rsidRPr="00E70DF9">
        <w:rPr>
          <w:rFonts w:ascii="Verdana" w:hAnsi="Verdana" w:cstheme="minorHAnsi"/>
          <w:sz w:val="20"/>
          <w:szCs w:val="20"/>
        </w:rPr>
        <w:t xml:space="preserve">Rango de edad de los deportistas. Esta recolección de información se obtiene de la base de </w:t>
      </w:r>
      <w:proofErr w:type="spellStart"/>
      <w:r w:rsidRPr="00E70DF9">
        <w:rPr>
          <w:rFonts w:ascii="Verdana" w:hAnsi="Verdana" w:cstheme="minorHAnsi"/>
          <w:sz w:val="20"/>
          <w:szCs w:val="20"/>
        </w:rPr>
        <w:t>batos</w:t>
      </w:r>
      <w:proofErr w:type="spellEnd"/>
      <w:r w:rsidRPr="00E70DF9">
        <w:rPr>
          <w:rFonts w:ascii="Verdana" w:hAnsi="Verdana" w:cstheme="minorHAnsi"/>
          <w:sz w:val="20"/>
          <w:szCs w:val="20"/>
        </w:rPr>
        <w:t xml:space="preserve"> </w:t>
      </w:r>
      <w:r w:rsidR="00706302">
        <w:rPr>
          <w:rFonts w:ascii="Verdana" w:hAnsi="Verdana" w:cstheme="minorHAnsi"/>
          <w:sz w:val="20"/>
          <w:szCs w:val="20"/>
        </w:rPr>
        <w:t>d</w:t>
      </w:r>
      <w:r w:rsidRPr="00E70DF9">
        <w:rPr>
          <w:rFonts w:ascii="Verdana" w:hAnsi="Verdana" w:cstheme="minorHAnsi"/>
          <w:sz w:val="20"/>
          <w:szCs w:val="20"/>
        </w:rPr>
        <w:t xml:space="preserve">el Centro de </w:t>
      </w:r>
      <w:r w:rsidR="00AE6997">
        <w:rPr>
          <w:rFonts w:ascii="Verdana" w:hAnsi="Verdana" w:cstheme="minorHAnsi"/>
          <w:sz w:val="20"/>
          <w:szCs w:val="20"/>
        </w:rPr>
        <w:t>Alto Rendimiento durante el 2018</w:t>
      </w:r>
      <w:r w:rsidRPr="00E70DF9">
        <w:rPr>
          <w:rFonts w:ascii="Verdana" w:hAnsi="Verdana" w:cstheme="minorHAnsi"/>
          <w:sz w:val="20"/>
          <w:szCs w:val="20"/>
        </w:rPr>
        <w:t>.</w:t>
      </w:r>
    </w:p>
    <w:p w14:paraId="13EF42A7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5CDCA9F4" w14:textId="1EEA36EE" w:rsid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46D64F76" w14:textId="77777777" w:rsidR="001746B2" w:rsidRDefault="001746B2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</w:p>
    <w:p w14:paraId="26B32980" w14:textId="04175D48" w:rsidR="001746B2" w:rsidRDefault="001746B2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  <w:r w:rsidRPr="001746B2">
        <w:rPr>
          <w:noProof/>
          <w:lang w:val="es-CO" w:eastAsia="es-CO"/>
        </w:rPr>
        <w:drawing>
          <wp:inline distT="0" distB="0" distL="0" distR="0" wp14:anchorId="505D9F5E" wp14:editId="1BF2F6B5">
            <wp:extent cx="6160464" cy="18669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588" cy="186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BDFDA" w14:textId="77777777" w:rsidR="001746B2" w:rsidRDefault="001746B2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</w:p>
    <w:p w14:paraId="2F11ACDD" w14:textId="77777777" w:rsidR="001746B2" w:rsidRDefault="001746B2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</w:p>
    <w:p w14:paraId="3B500DCC" w14:textId="77777777" w:rsidR="00E70DF9" w:rsidRPr="00E70DF9" w:rsidRDefault="00E70DF9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b/>
          <w:iCs/>
          <w:sz w:val="20"/>
          <w:szCs w:val="20"/>
          <w:lang w:val="es-MX"/>
        </w:rPr>
        <w:t xml:space="preserve">PLAN DE ACCIÓN  </w:t>
      </w:r>
    </w:p>
    <w:p w14:paraId="092E0CC0" w14:textId="77777777" w:rsidR="00E70DF9" w:rsidRPr="00E70DF9" w:rsidRDefault="00E70DF9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 </w:t>
      </w:r>
    </w:p>
    <w:p w14:paraId="46ABD9B9" w14:textId="1BD05752" w:rsidR="00E70DF9" w:rsidRPr="00E70DF9" w:rsidRDefault="005B103A" w:rsidP="00E70DF9">
      <w:pPr>
        <w:numPr>
          <w:ilvl w:val="0"/>
          <w:numId w:val="13"/>
        </w:numPr>
        <w:contextualSpacing/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>
        <w:rPr>
          <w:rFonts w:ascii="Verdana" w:hAnsi="Verdana" w:cstheme="minorHAnsi"/>
          <w:iCs/>
          <w:sz w:val="20"/>
          <w:szCs w:val="20"/>
          <w:lang w:val="es-MX"/>
        </w:rPr>
        <w:t>Identi</w:t>
      </w:r>
      <w:r w:rsidR="00E70DF9"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ficar los principales grupos poblacionales a los que se les brinda algún tipo de servicio en el Centro de Alto Rendimiento.  </w:t>
      </w:r>
    </w:p>
    <w:p w14:paraId="49CC5BFB" w14:textId="77777777" w:rsidR="00E70DF9" w:rsidRPr="00E70DF9" w:rsidRDefault="00E70DF9" w:rsidP="00E70DF9">
      <w:pPr>
        <w:numPr>
          <w:ilvl w:val="0"/>
          <w:numId w:val="13"/>
        </w:numPr>
        <w:contextualSpacing/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>Identificación de los objetivos y alcance.</w:t>
      </w:r>
    </w:p>
    <w:p w14:paraId="3FF19ADA" w14:textId="77777777" w:rsidR="00E70DF9" w:rsidRPr="00E70DF9" w:rsidRDefault="00E70DF9" w:rsidP="00E70DF9">
      <w:pPr>
        <w:numPr>
          <w:ilvl w:val="0"/>
          <w:numId w:val="13"/>
        </w:numPr>
        <w:contextualSpacing/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Priorización de las variables. </w:t>
      </w:r>
    </w:p>
    <w:p w14:paraId="32CE81E6" w14:textId="77777777" w:rsidR="00E70DF9" w:rsidRPr="00E70DF9" w:rsidRDefault="00E70DF9" w:rsidP="00E70DF9">
      <w:pPr>
        <w:numPr>
          <w:ilvl w:val="0"/>
          <w:numId w:val="13"/>
        </w:numPr>
        <w:contextualSpacing/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Definir la metodología de la recolección de la información.  </w:t>
      </w:r>
    </w:p>
    <w:p w14:paraId="375A3331" w14:textId="77777777" w:rsidR="00E70DF9" w:rsidRPr="00E70DF9" w:rsidRDefault="00E70DF9" w:rsidP="00E70DF9">
      <w:pPr>
        <w:numPr>
          <w:ilvl w:val="0"/>
          <w:numId w:val="13"/>
        </w:numPr>
        <w:contextualSpacing/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Conclusiones. </w:t>
      </w:r>
    </w:p>
    <w:p w14:paraId="1A6AA217" w14:textId="77777777" w:rsidR="00E70DF9" w:rsidRPr="00E70DF9" w:rsidRDefault="00E70DF9" w:rsidP="00E70DF9">
      <w:pPr>
        <w:ind w:firstLine="75"/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07D9042E" w14:textId="77777777" w:rsidR="00E70DF9" w:rsidRPr="00E70DF9" w:rsidRDefault="00E70DF9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Para el desarrollo del plan de acción se establece el siguiente cronograma:  </w:t>
      </w:r>
    </w:p>
    <w:p w14:paraId="2283CED9" w14:textId="77777777" w:rsidR="00775847" w:rsidRDefault="00775847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4B715DFC" w14:textId="77777777" w:rsidR="00775847" w:rsidRDefault="00775847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4E8C2BC0" w14:textId="77777777" w:rsidR="00775847" w:rsidRDefault="00775847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65B700DC" w14:textId="77777777" w:rsidR="00775847" w:rsidRDefault="00775847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2B82188D" w14:textId="72774C4C" w:rsidR="00E70DF9" w:rsidRPr="00E70DF9" w:rsidRDefault="00E70DF9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 </w:t>
      </w:r>
    </w:p>
    <w:p w14:paraId="38F4A9C5" w14:textId="77777777" w:rsidR="00E70DF9" w:rsidRPr="00E70DF9" w:rsidRDefault="00E70DF9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  <w:r w:rsidRPr="00E70DF9">
        <w:rPr>
          <w:rFonts w:ascii="Verdana" w:hAnsi="Verdana" w:cstheme="minorHAnsi"/>
          <w:b/>
          <w:iCs/>
          <w:sz w:val="20"/>
          <w:szCs w:val="20"/>
          <w:lang w:val="es-MX"/>
        </w:rPr>
        <w:lastRenderedPageBreak/>
        <w:t xml:space="preserve">CRONOGRAMA </w:t>
      </w:r>
    </w:p>
    <w:p w14:paraId="1D21CE86" w14:textId="77777777" w:rsidR="00E70DF9" w:rsidRPr="00E70DF9" w:rsidRDefault="00E70DF9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3256"/>
        <w:gridCol w:w="2251"/>
        <w:gridCol w:w="2754"/>
      </w:tblGrid>
      <w:tr w:rsidR="00E70DF9" w:rsidRPr="00E70DF9" w14:paraId="7EBD126A" w14:textId="77777777" w:rsidTr="004D182F">
        <w:tc>
          <w:tcPr>
            <w:tcW w:w="3256" w:type="dxa"/>
          </w:tcPr>
          <w:p w14:paraId="34FCA9FF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  <w:t>ACTIVIDAD</w:t>
            </w:r>
          </w:p>
        </w:tc>
        <w:tc>
          <w:tcPr>
            <w:tcW w:w="2251" w:type="dxa"/>
          </w:tcPr>
          <w:p w14:paraId="5C1261C5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  <w:t>FECHA</w:t>
            </w:r>
          </w:p>
        </w:tc>
        <w:tc>
          <w:tcPr>
            <w:tcW w:w="2754" w:type="dxa"/>
          </w:tcPr>
          <w:p w14:paraId="483D9D01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  <w:t>RESPONSABLE</w:t>
            </w:r>
          </w:p>
        </w:tc>
      </w:tr>
      <w:tr w:rsidR="00E70DF9" w:rsidRPr="00E70DF9" w14:paraId="656AA26D" w14:textId="77777777" w:rsidTr="004D182F">
        <w:tc>
          <w:tcPr>
            <w:tcW w:w="3256" w:type="dxa"/>
          </w:tcPr>
          <w:p w14:paraId="367871A8" w14:textId="27F61FD5" w:rsidR="00E70DF9" w:rsidRPr="00E70DF9" w:rsidRDefault="00805DC5" w:rsidP="00805DC5">
            <w:pPr>
              <w:jc w:val="both"/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Recopila</w:t>
            </w:r>
            <w:r w:rsidR="00E70DF9"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r la información 201</w:t>
            </w: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8</w:t>
            </w:r>
          </w:p>
        </w:tc>
        <w:tc>
          <w:tcPr>
            <w:tcW w:w="2251" w:type="dxa"/>
          </w:tcPr>
          <w:p w14:paraId="45AD0B54" w14:textId="6484AA73" w:rsidR="00E70DF9" w:rsidRPr="00E70DF9" w:rsidRDefault="00991E14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30/01/2019</w:t>
            </w:r>
          </w:p>
        </w:tc>
        <w:tc>
          <w:tcPr>
            <w:tcW w:w="2754" w:type="dxa"/>
          </w:tcPr>
          <w:p w14:paraId="1A98726E" w14:textId="5BDDF826" w:rsidR="00E70DF9" w:rsidRPr="00E70DF9" w:rsidRDefault="00F85DFB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GIT CAR</w:t>
            </w:r>
            <w:r w:rsidR="00E70DF9"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 xml:space="preserve"> </w:t>
            </w:r>
          </w:p>
        </w:tc>
      </w:tr>
      <w:tr w:rsidR="00E70DF9" w:rsidRPr="00E70DF9" w14:paraId="517C976A" w14:textId="77777777" w:rsidTr="004D182F">
        <w:tc>
          <w:tcPr>
            <w:tcW w:w="3256" w:type="dxa"/>
          </w:tcPr>
          <w:p w14:paraId="46E61FD7" w14:textId="506B5B0F" w:rsidR="00E70DF9" w:rsidRPr="00E70DF9" w:rsidRDefault="00E70DF9" w:rsidP="00805DC5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Actualizar el ejercicio Caracterización usuarios 201</w:t>
            </w:r>
            <w:r w:rsidR="00805DC5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8</w:t>
            </w:r>
          </w:p>
        </w:tc>
        <w:tc>
          <w:tcPr>
            <w:tcW w:w="2251" w:type="dxa"/>
          </w:tcPr>
          <w:p w14:paraId="056058B2" w14:textId="1D189343" w:rsidR="00E70DF9" w:rsidRPr="00E70DF9" w:rsidRDefault="00991E14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30/04/2019</w:t>
            </w:r>
          </w:p>
        </w:tc>
        <w:tc>
          <w:tcPr>
            <w:tcW w:w="2754" w:type="dxa"/>
          </w:tcPr>
          <w:p w14:paraId="5C37531E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Yolanda Alfonso Ruiz</w:t>
            </w:r>
          </w:p>
        </w:tc>
      </w:tr>
      <w:tr w:rsidR="00E70DF9" w:rsidRPr="00E70DF9" w14:paraId="7B077B99" w14:textId="77777777" w:rsidTr="004D182F">
        <w:tc>
          <w:tcPr>
            <w:tcW w:w="3256" w:type="dxa"/>
          </w:tcPr>
          <w:p w14:paraId="33C99E77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Reunión de avance para priorizar las variables</w:t>
            </w:r>
          </w:p>
        </w:tc>
        <w:tc>
          <w:tcPr>
            <w:tcW w:w="2251" w:type="dxa"/>
          </w:tcPr>
          <w:p w14:paraId="58D116B7" w14:textId="03A699C3" w:rsidR="00E70DF9" w:rsidRPr="00E70DF9" w:rsidRDefault="00AE6997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31/05</w:t>
            </w:r>
            <w:r w:rsidR="00991E14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/2019</w:t>
            </w:r>
          </w:p>
        </w:tc>
        <w:tc>
          <w:tcPr>
            <w:tcW w:w="2754" w:type="dxa"/>
          </w:tcPr>
          <w:p w14:paraId="6861625D" w14:textId="20BE78E2" w:rsidR="00E70DF9" w:rsidRPr="00E70DF9" w:rsidRDefault="00AE6997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GIT CAR</w:t>
            </w:r>
          </w:p>
        </w:tc>
      </w:tr>
      <w:tr w:rsidR="00E70DF9" w:rsidRPr="00E70DF9" w14:paraId="740C0E2E" w14:textId="77777777" w:rsidTr="004D182F">
        <w:tc>
          <w:tcPr>
            <w:tcW w:w="3256" w:type="dxa"/>
          </w:tcPr>
          <w:p w14:paraId="691D9969" w14:textId="76FD44FC" w:rsidR="00E70DF9" w:rsidRPr="00E70DF9" w:rsidRDefault="00E70DF9" w:rsidP="00805DC5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Definir la entrega de la actualización de la caracterización 201</w:t>
            </w:r>
            <w:r w:rsidR="00805DC5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8</w:t>
            </w:r>
          </w:p>
        </w:tc>
        <w:tc>
          <w:tcPr>
            <w:tcW w:w="2251" w:type="dxa"/>
          </w:tcPr>
          <w:p w14:paraId="2F9342AA" w14:textId="6D85C13D" w:rsidR="00E70DF9" w:rsidRPr="00E70DF9" w:rsidRDefault="00F85DFB" w:rsidP="00991E14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14/06/2019</w:t>
            </w:r>
          </w:p>
        </w:tc>
        <w:tc>
          <w:tcPr>
            <w:tcW w:w="2754" w:type="dxa"/>
          </w:tcPr>
          <w:p w14:paraId="3F712E5A" w14:textId="21946108" w:rsidR="00E70DF9" w:rsidRPr="00E70DF9" w:rsidRDefault="00F85DFB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GIT CAR</w:t>
            </w:r>
          </w:p>
        </w:tc>
      </w:tr>
      <w:tr w:rsidR="00E70DF9" w:rsidRPr="00E70DF9" w14:paraId="76A82BA9" w14:textId="77777777" w:rsidTr="004D182F">
        <w:tc>
          <w:tcPr>
            <w:tcW w:w="3256" w:type="dxa"/>
          </w:tcPr>
          <w:p w14:paraId="0D88F299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 xml:space="preserve">Realizar la infografía para la publicación  </w:t>
            </w:r>
          </w:p>
        </w:tc>
        <w:tc>
          <w:tcPr>
            <w:tcW w:w="2251" w:type="dxa"/>
          </w:tcPr>
          <w:p w14:paraId="59CFA309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</w:pPr>
          </w:p>
        </w:tc>
        <w:tc>
          <w:tcPr>
            <w:tcW w:w="2754" w:type="dxa"/>
          </w:tcPr>
          <w:p w14:paraId="0DAE66BD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Comunicaciones</w:t>
            </w:r>
          </w:p>
        </w:tc>
      </w:tr>
      <w:tr w:rsidR="00E70DF9" w:rsidRPr="00E70DF9" w14:paraId="1ECEFE24" w14:textId="77777777" w:rsidTr="004D182F">
        <w:tc>
          <w:tcPr>
            <w:tcW w:w="3256" w:type="dxa"/>
          </w:tcPr>
          <w:p w14:paraId="2C9FEBC8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Publicación de la Caracterización en la página web</w:t>
            </w:r>
          </w:p>
        </w:tc>
        <w:tc>
          <w:tcPr>
            <w:tcW w:w="2251" w:type="dxa"/>
          </w:tcPr>
          <w:p w14:paraId="0E251507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b/>
                <w:iCs/>
                <w:sz w:val="20"/>
                <w:szCs w:val="20"/>
                <w:lang w:val="es-MX"/>
              </w:rPr>
            </w:pPr>
          </w:p>
        </w:tc>
        <w:tc>
          <w:tcPr>
            <w:tcW w:w="2754" w:type="dxa"/>
          </w:tcPr>
          <w:p w14:paraId="3FA457F4" w14:textId="77777777" w:rsidR="00E70DF9" w:rsidRPr="00E70DF9" w:rsidRDefault="00E70DF9" w:rsidP="00E70DF9">
            <w:pPr>
              <w:jc w:val="both"/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</w:pPr>
            <w:r w:rsidRPr="00E70DF9">
              <w:rPr>
                <w:rFonts w:ascii="Verdana" w:hAnsi="Verdana" w:cstheme="minorHAnsi"/>
                <w:iCs/>
                <w:sz w:val="20"/>
                <w:szCs w:val="20"/>
                <w:lang w:val="es-MX"/>
              </w:rPr>
              <w:t>Comunicaciones</w:t>
            </w:r>
          </w:p>
        </w:tc>
      </w:tr>
    </w:tbl>
    <w:p w14:paraId="05F85E09" w14:textId="77777777" w:rsidR="00E70DF9" w:rsidRPr="00E70DF9" w:rsidRDefault="00E70DF9" w:rsidP="00E70DF9">
      <w:pPr>
        <w:jc w:val="both"/>
        <w:rPr>
          <w:rFonts w:ascii="Verdana" w:hAnsi="Verdana" w:cstheme="minorHAnsi"/>
          <w:b/>
          <w:iCs/>
          <w:sz w:val="20"/>
          <w:szCs w:val="20"/>
          <w:lang w:val="es-MX"/>
        </w:rPr>
      </w:pPr>
    </w:p>
    <w:p w14:paraId="4771EEE3" w14:textId="77777777" w:rsidR="00F85DFB" w:rsidRDefault="00F85DFB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78E664C9" w14:textId="77777777" w:rsidR="00F85DFB" w:rsidRDefault="00F85DFB" w:rsidP="00E70DF9">
      <w:pPr>
        <w:jc w:val="both"/>
        <w:rPr>
          <w:rFonts w:ascii="Verdana" w:hAnsi="Verdana" w:cstheme="minorHAnsi"/>
          <w:iCs/>
          <w:sz w:val="20"/>
          <w:szCs w:val="20"/>
          <w:lang w:val="es-MX"/>
        </w:rPr>
      </w:pPr>
    </w:p>
    <w:p w14:paraId="243C202A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 w:cstheme="minorHAnsi"/>
          <w:iCs/>
          <w:sz w:val="20"/>
          <w:szCs w:val="20"/>
          <w:lang w:val="es-MX"/>
        </w:rPr>
        <w:t xml:space="preserve"> </w:t>
      </w:r>
      <w:r w:rsidRPr="00E70DF9">
        <w:rPr>
          <w:rFonts w:ascii="Verdana" w:hAnsi="Verdana"/>
          <w:b/>
          <w:sz w:val="20"/>
          <w:szCs w:val="20"/>
        </w:rPr>
        <w:t xml:space="preserve">RESULTADOS DE LA CARACTERIZACIÓN  </w:t>
      </w:r>
    </w:p>
    <w:p w14:paraId="31AABB22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 </w:t>
      </w:r>
    </w:p>
    <w:p w14:paraId="7DD9D2F3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Muestreo </w:t>
      </w:r>
    </w:p>
    <w:p w14:paraId="287EBF0C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2173F21F" w14:textId="416CA18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En cuanto al proceso de utilización de escenarios deportivos </w:t>
      </w:r>
      <w:r w:rsidR="00775847">
        <w:rPr>
          <w:rFonts w:ascii="Verdana" w:hAnsi="Verdana"/>
          <w:sz w:val="20"/>
          <w:szCs w:val="20"/>
        </w:rPr>
        <w:t>d</w:t>
      </w:r>
      <w:r w:rsidRPr="00E70DF9">
        <w:rPr>
          <w:rFonts w:ascii="Verdana" w:hAnsi="Verdana"/>
          <w:sz w:val="20"/>
          <w:szCs w:val="20"/>
        </w:rPr>
        <w:t>el Centro de Alto Rendimiento se identificaron las siguientes variables</w:t>
      </w:r>
      <w:r w:rsidR="00775847">
        <w:rPr>
          <w:rFonts w:ascii="Verdana" w:hAnsi="Verdana"/>
          <w:sz w:val="20"/>
          <w:szCs w:val="20"/>
        </w:rPr>
        <w:t>,</w:t>
      </w:r>
      <w:r w:rsidRPr="00E70DF9">
        <w:rPr>
          <w:rFonts w:ascii="Verdana" w:hAnsi="Verdana"/>
          <w:sz w:val="20"/>
          <w:szCs w:val="20"/>
        </w:rPr>
        <w:t xml:space="preserve"> para realizar la caracterización de los usuarios: </w:t>
      </w:r>
    </w:p>
    <w:p w14:paraId="781C6307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74100697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>Deporte</w:t>
      </w:r>
      <w:r w:rsidRPr="00E70DF9">
        <w:rPr>
          <w:rFonts w:ascii="Verdana" w:hAnsi="Verdana"/>
          <w:sz w:val="20"/>
          <w:szCs w:val="20"/>
        </w:rPr>
        <w:t xml:space="preserve">: </w:t>
      </w:r>
    </w:p>
    <w:p w14:paraId="25D9C339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2E2318A2" w14:textId="7F7D8763" w:rsid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En el desarrollo del muestreo para el año 201</w:t>
      </w:r>
      <w:r w:rsidR="00805DC5">
        <w:rPr>
          <w:rFonts w:ascii="Verdana" w:hAnsi="Verdana"/>
          <w:sz w:val="20"/>
          <w:szCs w:val="20"/>
        </w:rPr>
        <w:t>8</w:t>
      </w:r>
      <w:r w:rsidRPr="00E70DF9">
        <w:rPr>
          <w:rFonts w:ascii="Verdana" w:hAnsi="Verdana"/>
          <w:sz w:val="20"/>
          <w:szCs w:val="20"/>
        </w:rPr>
        <w:t xml:space="preserve"> y teniendo en cuenta la base de datos, se </w:t>
      </w:r>
      <w:r w:rsidR="00CB5BDE">
        <w:rPr>
          <w:rFonts w:ascii="Verdana" w:hAnsi="Verdana"/>
          <w:sz w:val="20"/>
          <w:szCs w:val="20"/>
        </w:rPr>
        <w:t>grafica</w:t>
      </w:r>
      <w:r w:rsidR="00775847">
        <w:rPr>
          <w:rFonts w:ascii="Verdana" w:hAnsi="Verdana"/>
          <w:sz w:val="20"/>
          <w:szCs w:val="20"/>
        </w:rPr>
        <w:t>n</w:t>
      </w:r>
      <w:r w:rsidR="00CB5BDE">
        <w:rPr>
          <w:rFonts w:ascii="Verdana" w:hAnsi="Verdana"/>
          <w:sz w:val="20"/>
          <w:szCs w:val="20"/>
        </w:rPr>
        <w:t xml:space="preserve"> las </w:t>
      </w:r>
      <w:r w:rsidRPr="00E70DF9">
        <w:rPr>
          <w:rFonts w:ascii="Verdana" w:hAnsi="Verdana"/>
          <w:sz w:val="20"/>
          <w:szCs w:val="20"/>
        </w:rPr>
        <w:t xml:space="preserve">actividades </w:t>
      </w:r>
      <w:r w:rsidR="00F85DFB">
        <w:rPr>
          <w:rFonts w:ascii="Verdana" w:hAnsi="Verdana"/>
          <w:sz w:val="20"/>
          <w:szCs w:val="20"/>
        </w:rPr>
        <w:t>y número de personas que acceden a los servicios del</w:t>
      </w:r>
      <w:r w:rsidRPr="00E70DF9">
        <w:rPr>
          <w:rFonts w:ascii="Verdana" w:hAnsi="Verdana"/>
          <w:sz w:val="20"/>
          <w:szCs w:val="20"/>
        </w:rPr>
        <w:t xml:space="preserve"> CAR, como figura en el siguiente cuadro:</w:t>
      </w:r>
    </w:p>
    <w:p w14:paraId="6F35D2F4" w14:textId="77777777" w:rsidR="00974086" w:rsidRPr="00E70DF9" w:rsidRDefault="00974086" w:rsidP="00E70DF9">
      <w:pPr>
        <w:jc w:val="both"/>
        <w:rPr>
          <w:rFonts w:ascii="Verdana" w:hAnsi="Verdana"/>
          <w:sz w:val="20"/>
          <w:szCs w:val="20"/>
        </w:rPr>
      </w:pPr>
    </w:p>
    <w:p w14:paraId="1374B7CD" w14:textId="545FA225" w:rsidR="00E70DF9" w:rsidRPr="00E70DF9" w:rsidRDefault="00974086" w:rsidP="00E70DF9">
      <w:pPr>
        <w:jc w:val="both"/>
        <w:rPr>
          <w:rFonts w:ascii="Verdana" w:hAnsi="Verdana"/>
          <w:sz w:val="20"/>
          <w:szCs w:val="20"/>
        </w:rPr>
      </w:pPr>
      <w:r>
        <w:rPr>
          <w:noProof/>
          <w:lang w:val="es-CO" w:eastAsia="es-CO"/>
        </w:rPr>
        <w:lastRenderedPageBreak/>
        <w:drawing>
          <wp:inline distT="0" distB="0" distL="0" distR="0" wp14:anchorId="73DC38AF" wp14:editId="1EFDFE2E">
            <wp:extent cx="5162550" cy="3009900"/>
            <wp:effectExtent l="0" t="0" r="0" b="0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FBBE8BE" w14:textId="088734EE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3EC53631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2EBCDAF5" w14:textId="106A9E5B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El gráfico permite ver que el mayor número de asistentes al CAR corresponde a Otras Actividades (Instituciones educativas que solicitan conocer las instalaciones del CAR, personas particulares que vienen a presenciar los diferentes eventos, medios de prensa, entidades públicas que participan en Juegos Deportivos de Integración de los Servidores Públicos), </w:t>
      </w:r>
      <w:r w:rsidR="00E472D6">
        <w:rPr>
          <w:rFonts w:ascii="Verdana" w:hAnsi="Verdana"/>
          <w:sz w:val="20"/>
          <w:szCs w:val="20"/>
        </w:rPr>
        <w:t xml:space="preserve">con 241.026 personas que ingresaron, </w:t>
      </w:r>
      <w:r w:rsidRPr="00E70DF9">
        <w:rPr>
          <w:rFonts w:ascii="Verdana" w:hAnsi="Verdana"/>
          <w:sz w:val="20"/>
          <w:szCs w:val="20"/>
        </w:rPr>
        <w:t>en segundo lugar, la disciplina de Fútbol con 3</w:t>
      </w:r>
      <w:r w:rsidR="00E472D6">
        <w:rPr>
          <w:rFonts w:ascii="Verdana" w:hAnsi="Verdana"/>
          <w:sz w:val="20"/>
          <w:szCs w:val="20"/>
        </w:rPr>
        <w:t>1.896</w:t>
      </w:r>
      <w:r w:rsidRPr="00E70DF9">
        <w:rPr>
          <w:rFonts w:ascii="Verdana" w:hAnsi="Verdana"/>
          <w:sz w:val="20"/>
          <w:szCs w:val="20"/>
        </w:rPr>
        <w:t xml:space="preserve"> personas, </w:t>
      </w:r>
      <w:r w:rsidR="00E472D6">
        <w:rPr>
          <w:rFonts w:ascii="Verdana" w:hAnsi="Verdana"/>
          <w:sz w:val="20"/>
          <w:szCs w:val="20"/>
        </w:rPr>
        <w:t>Atletismo</w:t>
      </w:r>
      <w:r w:rsidRPr="00E70DF9">
        <w:rPr>
          <w:rFonts w:ascii="Verdana" w:hAnsi="Verdana"/>
          <w:sz w:val="20"/>
          <w:szCs w:val="20"/>
        </w:rPr>
        <w:t xml:space="preserve"> con </w:t>
      </w:r>
      <w:r w:rsidR="00E472D6">
        <w:rPr>
          <w:rFonts w:ascii="Verdana" w:hAnsi="Verdana"/>
          <w:sz w:val="20"/>
          <w:szCs w:val="20"/>
        </w:rPr>
        <w:t>2</w:t>
      </w:r>
      <w:r w:rsidRPr="00E70DF9">
        <w:rPr>
          <w:rFonts w:ascii="Verdana" w:hAnsi="Verdana"/>
          <w:sz w:val="20"/>
          <w:szCs w:val="20"/>
        </w:rPr>
        <w:t>5.</w:t>
      </w:r>
      <w:r w:rsidR="00E472D6">
        <w:rPr>
          <w:rFonts w:ascii="Verdana" w:hAnsi="Verdana"/>
          <w:sz w:val="20"/>
          <w:szCs w:val="20"/>
        </w:rPr>
        <w:t>509</w:t>
      </w:r>
      <w:r w:rsidRPr="00E70DF9">
        <w:rPr>
          <w:rFonts w:ascii="Verdana" w:hAnsi="Verdana"/>
          <w:sz w:val="20"/>
          <w:szCs w:val="20"/>
        </w:rPr>
        <w:t xml:space="preserve">, el cuarto Acondicionamiento Físico (Unidad de Fuerza y Acondicionamiento Física –UFAF) con </w:t>
      </w:r>
      <w:r w:rsidR="00E472D6">
        <w:rPr>
          <w:rFonts w:ascii="Verdana" w:hAnsi="Verdana"/>
          <w:sz w:val="20"/>
          <w:szCs w:val="20"/>
        </w:rPr>
        <w:t>19.920</w:t>
      </w:r>
      <w:r w:rsidRPr="00E70DF9">
        <w:rPr>
          <w:rFonts w:ascii="Verdana" w:hAnsi="Verdana"/>
          <w:sz w:val="20"/>
          <w:szCs w:val="20"/>
        </w:rPr>
        <w:t xml:space="preserve"> y el quinto lugar para </w:t>
      </w:r>
      <w:r w:rsidR="00E472D6">
        <w:rPr>
          <w:rFonts w:ascii="Verdana" w:hAnsi="Verdana"/>
          <w:sz w:val="20"/>
          <w:szCs w:val="20"/>
        </w:rPr>
        <w:t>Tenis de Campo</w:t>
      </w:r>
      <w:r w:rsidRPr="00E70DF9">
        <w:rPr>
          <w:rFonts w:ascii="Verdana" w:hAnsi="Verdana"/>
          <w:sz w:val="20"/>
          <w:szCs w:val="20"/>
        </w:rPr>
        <w:t xml:space="preserve"> con 1</w:t>
      </w:r>
      <w:r w:rsidR="00E472D6">
        <w:rPr>
          <w:rFonts w:ascii="Verdana" w:hAnsi="Verdana"/>
          <w:sz w:val="20"/>
          <w:szCs w:val="20"/>
        </w:rPr>
        <w:t>8.460 pers</w:t>
      </w:r>
      <w:r w:rsidR="00974086">
        <w:rPr>
          <w:rFonts w:ascii="Verdana" w:hAnsi="Verdana"/>
          <w:sz w:val="20"/>
          <w:szCs w:val="20"/>
        </w:rPr>
        <w:t>onas, entre otras.</w:t>
      </w:r>
    </w:p>
    <w:p w14:paraId="1E28A4B9" w14:textId="77777777" w:rsid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054B7F5D" w14:textId="77777777" w:rsidR="001B3B46" w:rsidRDefault="001B3B46" w:rsidP="00E70DF9">
      <w:pPr>
        <w:jc w:val="both"/>
        <w:rPr>
          <w:rFonts w:ascii="Verdana" w:hAnsi="Verdana"/>
          <w:b/>
          <w:sz w:val="20"/>
          <w:szCs w:val="20"/>
        </w:rPr>
      </w:pPr>
    </w:p>
    <w:p w14:paraId="0CCB460A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>Género:</w:t>
      </w:r>
    </w:p>
    <w:p w14:paraId="6D4AB38A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65D6A107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3823"/>
        <w:gridCol w:w="2268"/>
        <w:gridCol w:w="2170"/>
      </w:tblGrid>
      <w:tr w:rsidR="00E70DF9" w:rsidRPr="00E70DF9" w14:paraId="0915B6A8" w14:textId="77777777" w:rsidTr="004D182F">
        <w:tc>
          <w:tcPr>
            <w:tcW w:w="3823" w:type="dxa"/>
            <w:shd w:val="clear" w:color="auto" w:fill="A6A6A6" w:themeFill="background1" w:themeFillShade="A6"/>
          </w:tcPr>
          <w:p w14:paraId="75EC78F5" w14:textId="77777777" w:rsidR="00E70DF9" w:rsidRPr="00E70DF9" w:rsidRDefault="00E70DF9" w:rsidP="00E70DF9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E70DF9">
              <w:rPr>
                <w:rFonts w:ascii="Verdana" w:hAnsi="Verdana"/>
                <w:b/>
                <w:sz w:val="20"/>
                <w:szCs w:val="20"/>
              </w:rPr>
              <w:t>ACTIVIDAD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14:paraId="0BE95308" w14:textId="77777777" w:rsidR="00E70DF9" w:rsidRPr="00E70DF9" w:rsidRDefault="00E70DF9" w:rsidP="00E70DF9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E70DF9">
              <w:rPr>
                <w:rFonts w:ascii="Verdana" w:hAnsi="Verdana"/>
                <w:b/>
                <w:sz w:val="20"/>
                <w:szCs w:val="20"/>
              </w:rPr>
              <w:t>GENERO FEMENINO</w:t>
            </w:r>
          </w:p>
        </w:tc>
        <w:tc>
          <w:tcPr>
            <w:tcW w:w="2170" w:type="dxa"/>
            <w:shd w:val="clear" w:color="auto" w:fill="A6A6A6" w:themeFill="background1" w:themeFillShade="A6"/>
          </w:tcPr>
          <w:p w14:paraId="11230F7C" w14:textId="77777777" w:rsidR="00E70DF9" w:rsidRPr="00E70DF9" w:rsidRDefault="00E70DF9" w:rsidP="00E70DF9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E70DF9">
              <w:rPr>
                <w:rFonts w:ascii="Verdana" w:hAnsi="Verdana"/>
                <w:b/>
                <w:sz w:val="20"/>
                <w:szCs w:val="20"/>
              </w:rPr>
              <w:t>GENERO MASCULINO</w:t>
            </w:r>
          </w:p>
        </w:tc>
      </w:tr>
      <w:tr w:rsidR="00E70DF9" w:rsidRPr="00E70DF9" w14:paraId="5E6EA21C" w14:textId="77777777" w:rsidTr="004D182F">
        <w:tc>
          <w:tcPr>
            <w:tcW w:w="3823" w:type="dxa"/>
          </w:tcPr>
          <w:p w14:paraId="210CFDC3" w14:textId="77777777" w:rsidR="00E70DF9" w:rsidRPr="00E70DF9" w:rsidRDefault="00E70DF9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OTRAS ACTIVIDADES</w:t>
            </w:r>
          </w:p>
        </w:tc>
        <w:tc>
          <w:tcPr>
            <w:tcW w:w="2268" w:type="dxa"/>
          </w:tcPr>
          <w:p w14:paraId="0A6FD432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7F2C3809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E70DF9" w:rsidRPr="00E70DF9" w14:paraId="3D870B3F" w14:textId="77777777" w:rsidTr="004D182F">
        <w:tc>
          <w:tcPr>
            <w:tcW w:w="3823" w:type="dxa"/>
          </w:tcPr>
          <w:p w14:paraId="554DFB4A" w14:textId="09915334" w:rsidR="00E70DF9" w:rsidRPr="00E70DF9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GIMNASIA</w:t>
            </w:r>
          </w:p>
        </w:tc>
        <w:tc>
          <w:tcPr>
            <w:tcW w:w="2268" w:type="dxa"/>
          </w:tcPr>
          <w:p w14:paraId="2BAE2E09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70" w:type="dxa"/>
          </w:tcPr>
          <w:p w14:paraId="5428D52D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E70DF9" w:rsidRPr="00E70DF9" w14:paraId="2532DA6E" w14:textId="77777777" w:rsidTr="004D182F">
        <w:tc>
          <w:tcPr>
            <w:tcW w:w="3823" w:type="dxa"/>
          </w:tcPr>
          <w:p w14:paraId="00C738F2" w14:textId="371A9364" w:rsidR="00E70DF9" w:rsidRPr="00E70DF9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COMBATE</w:t>
            </w:r>
          </w:p>
        </w:tc>
        <w:tc>
          <w:tcPr>
            <w:tcW w:w="2268" w:type="dxa"/>
          </w:tcPr>
          <w:p w14:paraId="75E05335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39E51A68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E70DF9" w:rsidRPr="00E70DF9" w14:paraId="66B4B715" w14:textId="77777777" w:rsidTr="004D182F">
        <w:tc>
          <w:tcPr>
            <w:tcW w:w="3823" w:type="dxa"/>
          </w:tcPr>
          <w:p w14:paraId="2AF26EDA" w14:textId="77777777" w:rsidR="00E70DF9" w:rsidRPr="00E70DF9" w:rsidRDefault="00E70DF9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ACONDICIONAMIENTO FISICO</w:t>
            </w:r>
          </w:p>
        </w:tc>
        <w:tc>
          <w:tcPr>
            <w:tcW w:w="2268" w:type="dxa"/>
          </w:tcPr>
          <w:p w14:paraId="31936036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7DDEC83D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E70DF9" w:rsidRPr="00E70DF9" w14:paraId="5325F508" w14:textId="77777777" w:rsidTr="004D182F">
        <w:tc>
          <w:tcPr>
            <w:tcW w:w="3823" w:type="dxa"/>
          </w:tcPr>
          <w:p w14:paraId="3DE08243" w14:textId="5A8877F0" w:rsidR="00E70DF9" w:rsidRPr="00E70DF9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TIRO CON ARCO</w:t>
            </w:r>
          </w:p>
        </w:tc>
        <w:tc>
          <w:tcPr>
            <w:tcW w:w="2268" w:type="dxa"/>
          </w:tcPr>
          <w:p w14:paraId="68F211D0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29A251B9" w14:textId="77777777" w:rsidR="00E70DF9" w:rsidRPr="00E70DF9" w:rsidRDefault="00E70DF9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E70DF9"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58941527" w14:textId="77777777" w:rsidTr="004D182F">
        <w:tc>
          <w:tcPr>
            <w:tcW w:w="3823" w:type="dxa"/>
          </w:tcPr>
          <w:p w14:paraId="56B6C80D" w14:textId="12FAF866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FUTBOL SALA</w:t>
            </w:r>
          </w:p>
        </w:tc>
        <w:tc>
          <w:tcPr>
            <w:tcW w:w="2268" w:type="dxa"/>
          </w:tcPr>
          <w:p w14:paraId="3D256F9E" w14:textId="78945B40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6037D285" w14:textId="6E7DAD0B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062307B1" w14:textId="77777777" w:rsidTr="004D182F">
        <w:tc>
          <w:tcPr>
            <w:tcW w:w="3823" w:type="dxa"/>
          </w:tcPr>
          <w:p w14:paraId="26A6E01E" w14:textId="41181415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BALONCESTO</w:t>
            </w:r>
          </w:p>
        </w:tc>
        <w:tc>
          <w:tcPr>
            <w:tcW w:w="2268" w:type="dxa"/>
          </w:tcPr>
          <w:p w14:paraId="6AF0984B" w14:textId="66647681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2B0F5455" w14:textId="37232847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0A829409" w14:textId="77777777" w:rsidTr="004D182F">
        <w:tc>
          <w:tcPr>
            <w:tcW w:w="3823" w:type="dxa"/>
          </w:tcPr>
          <w:p w14:paraId="22277732" w14:textId="53C737DA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ATLETISMO</w:t>
            </w:r>
          </w:p>
        </w:tc>
        <w:tc>
          <w:tcPr>
            <w:tcW w:w="2268" w:type="dxa"/>
          </w:tcPr>
          <w:p w14:paraId="5F146F1C" w14:textId="5ACCF778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2DF77CFC" w14:textId="043EA1F8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04FA1C72" w14:textId="77777777" w:rsidTr="004D182F">
        <w:tc>
          <w:tcPr>
            <w:tcW w:w="3823" w:type="dxa"/>
          </w:tcPr>
          <w:p w14:paraId="0BF7A95D" w14:textId="1CB69850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VOLEIBOL</w:t>
            </w:r>
          </w:p>
        </w:tc>
        <w:tc>
          <w:tcPr>
            <w:tcW w:w="2268" w:type="dxa"/>
          </w:tcPr>
          <w:p w14:paraId="3728FD52" w14:textId="71D865BB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3A8B16E5" w14:textId="77777777" w:rsidR="00CD500C" w:rsidRPr="00E70DF9" w:rsidRDefault="00CD500C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CD500C" w:rsidRPr="00E70DF9" w14:paraId="7ED587FA" w14:textId="77777777" w:rsidTr="004D182F">
        <w:tc>
          <w:tcPr>
            <w:tcW w:w="3823" w:type="dxa"/>
          </w:tcPr>
          <w:p w14:paraId="6284B03C" w14:textId="23FE010B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TENIS DE CAMPO</w:t>
            </w:r>
          </w:p>
        </w:tc>
        <w:tc>
          <w:tcPr>
            <w:tcW w:w="2268" w:type="dxa"/>
          </w:tcPr>
          <w:p w14:paraId="1769E922" w14:textId="15C3B172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55217014" w14:textId="0F7B154B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70578315" w14:textId="77777777" w:rsidTr="004D182F">
        <w:tc>
          <w:tcPr>
            <w:tcW w:w="3823" w:type="dxa"/>
          </w:tcPr>
          <w:p w14:paraId="5A8CE63F" w14:textId="627ABD83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TENIS DE MESA</w:t>
            </w:r>
          </w:p>
        </w:tc>
        <w:tc>
          <w:tcPr>
            <w:tcW w:w="2268" w:type="dxa"/>
          </w:tcPr>
          <w:p w14:paraId="6A69DB59" w14:textId="7FEC9E88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7A10C4B6" w14:textId="338AC1C4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716CCF0A" w14:textId="77777777" w:rsidTr="004D182F">
        <w:tc>
          <w:tcPr>
            <w:tcW w:w="3823" w:type="dxa"/>
          </w:tcPr>
          <w:p w14:paraId="22FF01B5" w14:textId="19C5457A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ESGRIMA </w:t>
            </w:r>
          </w:p>
        </w:tc>
        <w:tc>
          <w:tcPr>
            <w:tcW w:w="2268" w:type="dxa"/>
          </w:tcPr>
          <w:p w14:paraId="2BF14F2D" w14:textId="6D384781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637743B1" w14:textId="231C0EC2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  <w:tr w:rsidR="00CD500C" w:rsidRPr="00E70DF9" w14:paraId="61F1C40C" w14:textId="77777777" w:rsidTr="004D182F">
        <w:tc>
          <w:tcPr>
            <w:tcW w:w="3823" w:type="dxa"/>
          </w:tcPr>
          <w:p w14:paraId="7EFAF78E" w14:textId="4007089A" w:rsidR="00CD500C" w:rsidRDefault="00CD500C" w:rsidP="00E70DF9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FUTBOL</w:t>
            </w:r>
          </w:p>
        </w:tc>
        <w:tc>
          <w:tcPr>
            <w:tcW w:w="2268" w:type="dxa"/>
          </w:tcPr>
          <w:p w14:paraId="7CF80A94" w14:textId="066EFBBA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2170" w:type="dxa"/>
          </w:tcPr>
          <w:p w14:paraId="52BAC3AE" w14:textId="6ABBBA7A" w:rsidR="00CD500C" w:rsidRPr="00E70DF9" w:rsidRDefault="00F24242" w:rsidP="00E70DF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</w:tr>
    </w:tbl>
    <w:p w14:paraId="7236110A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1F38A45F" w14:textId="4C16D62D" w:rsidR="00E70DF9" w:rsidRPr="00E70DF9" w:rsidRDefault="00F85DFB" w:rsidP="00E70DF9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Se puede apreciar que participan en las diferentes actividades personas de los</w:t>
      </w:r>
      <w:r w:rsidR="00E70DF9" w:rsidRPr="00E70DF9">
        <w:rPr>
          <w:rFonts w:ascii="Verdana" w:hAnsi="Verdana"/>
          <w:sz w:val="20"/>
          <w:szCs w:val="20"/>
        </w:rPr>
        <w:t xml:space="preserve"> género</w:t>
      </w:r>
      <w:r w:rsidR="00747B1C">
        <w:rPr>
          <w:rFonts w:ascii="Verdana" w:hAnsi="Verdana"/>
          <w:sz w:val="20"/>
          <w:szCs w:val="20"/>
        </w:rPr>
        <w:t>s</w:t>
      </w:r>
      <w:r>
        <w:rPr>
          <w:rFonts w:ascii="Verdana" w:hAnsi="Verdana"/>
          <w:sz w:val="20"/>
          <w:szCs w:val="20"/>
        </w:rPr>
        <w:t xml:space="preserve"> m</w:t>
      </w:r>
      <w:r w:rsidR="00E70DF9" w:rsidRPr="00E70DF9">
        <w:rPr>
          <w:rFonts w:ascii="Verdana" w:hAnsi="Verdana"/>
          <w:sz w:val="20"/>
          <w:szCs w:val="20"/>
        </w:rPr>
        <w:t xml:space="preserve">asculino </w:t>
      </w:r>
      <w:r>
        <w:rPr>
          <w:rFonts w:ascii="Verdana" w:hAnsi="Verdana"/>
          <w:sz w:val="20"/>
          <w:szCs w:val="20"/>
        </w:rPr>
        <w:t>y femenino.</w:t>
      </w:r>
    </w:p>
    <w:p w14:paraId="5B068E2D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258940FF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t xml:space="preserve">Edad: </w:t>
      </w:r>
    </w:p>
    <w:p w14:paraId="1D8F38A7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</w:p>
    <w:p w14:paraId="4B53456F" w14:textId="0B0BA875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En el desarrol</w:t>
      </w:r>
      <w:r w:rsidR="00CD500C">
        <w:rPr>
          <w:rFonts w:ascii="Verdana" w:hAnsi="Verdana"/>
          <w:sz w:val="20"/>
          <w:szCs w:val="20"/>
        </w:rPr>
        <w:t>lo del muestreo para el año 2018</w:t>
      </w:r>
      <w:r w:rsidRPr="00E70DF9">
        <w:rPr>
          <w:rFonts w:ascii="Verdana" w:hAnsi="Verdana"/>
          <w:sz w:val="20"/>
          <w:szCs w:val="20"/>
        </w:rPr>
        <w:t xml:space="preserve"> y teniendo en cuenta la base de datos, se aprecia en el cuadro la franja de edades de l</w:t>
      </w:r>
      <w:r w:rsidR="001B3B46">
        <w:rPr>
          <w:rFonts w:ascii="Verdana" w:hAnsi="Verdana"/>
          <w:sz w:val="20"/>
          <w:szCs w:val="20"/>
        </w:rPr>
        <w:t>as personas que asisten a</w:t>
      </w:r>
      <w:r w:rsidR="00F85DFB">
        <w:rPr>
          <w:rFonts w:ascii="Verdana" w:hAnsi="Verdana"/>
          <w:sz w:val="20"/>
          <w:szCs w:val="20"/>
        </w:rPr>
        <w:t xml:space="preserve"> las diferentes actividades realizadas en el </w:t>
      </w:r>
      <w:r w:rsidR="001B3B46">
        <w:rPr>
          <w:rFonts w:ascii="Verdana" w:hAnsi="Verdana"/>
          <w:sz w:val="20"/>
          <w:szCs w:val="20"/>
        </w:rPr>
        <w:t>CAR.</w:t>
      </w:r>
    </w:p>
    <w:p w14:paraId="549B7D81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0DA3CE27" w14:textId="77777777" w:rsidR="001B3B46" w:rsidRDefault="001B3B46" w:rsidP="00E70DF9">
      <w:pPr>
        <w:jc w:val="both"/>
        <w:rPr>
          <w:noProof/>
          <w:lang w:val="es-CO" w:eastAsia="es-CO"/>
        </w:rPr>
      </w:pPr>
    </w:p>
    <w:p w14:paraId="20B13497" w14:textId="2AC2D988" w:rsidR="001B3B46" w:rsidRDefault="001B3B46" w:rsidP="00E70DF9">
      <w:pPr>
        <w:jc w:val="both"/>
        <w:rPr>
          <w:noProof/>
          <w:lang w:val="es-CO" w:eastAsia="es-CO"/>
        </w:rPr>
      </w:pPr>
      <w:r>
        <w:rPr>
          <w:noProof/>
          <w:lang w:val="es-CO" w:eastAsia="es-CO"/>
        </w:rPr>
        <w:drawing>
          <wp:inline distT="0" distB="0" distL="0" distR="0" wp14:anchorId="102012B9" wp14:editId="3C1477BB">
            <wp:extent cx="5105400" cy="2905125"/>
            <wp:effectExtent l="0" t="0" r="0" b="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93B5807" w14:textId="77777777" w:rsidR="001B3B46" w:rsidRDefault="001B3B46" w:rsidP="00E70DF9">
      <w:pPr>
        <w:jc w:val="both"/>
        <w:rPr>
          <w:noProof/>
          <w:lang w:val="es-CO" w:eastAsia="es-CO"/>
        </w:rPr>
      </w:pPr>
    </w:p>
    <w:p w14:paraId="04ACCFDA" w14:textId="77777777" w:rsidR="001B3B46" w:rsidRDefault="001B3B46" w:rsidP="00E70DF9">
      <w:pPr>
        <w:jc w:val="both"/>
        <w:rPr>
          <w:noProof/>
          <w:lang w:val="es-CO" w:eastAsia="es-CO"/>
        </w:rPr>
      </w:pPr>
    </w:p>
    <w:p w14:paraId="0A0E9FDF" w14:textId="621A6F3F" w:rsidR="00E70DF9" w:rsidRPr="00E70DF9" w:rsidRDefault="001B3B46" w:rsidP="00E70DF9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Como lo demuestra </w:t>
      </w:r>
      <w:r w:rsidR="00AD2ABF">
        <w:rPr>
          <w:rFonts w:ascii="Verdana" w:hAnsi="Verdana"/>
          <w:sz w:val="20"/>
          <w:szCs w:val="20"/>
        </w:rPr>
        <w:t>la</w:t>
      </w:r>
      <w:r>
        <w:rPr>
          <w:rFonts w:ascii="Verdana" w:hAnsi="Verdana"/>
          <w:sz w:val="20"/>
          <w:szCs w:val="20"/>
        </w:rPr>
        <w:t xml:space="preserve"> tabla comparativa</w:t>
      </w:r>
      <w:r w:rsidR="00E70DF9" w:rsidRPr="00E70DF9">
        <w:rPr>
          <w:rFonts w:ascii="Verdana" w:hAnsi="Verdana"/>
          <w:sz w:val="20"/>
          <w:szCs w:val="20"/>
        </w:rPr>
        <w:t xml:space="preserve">, en </w:t>
      </w:r>
      <w:r>
        <w:rPr>
          <w:rFonts w:ascii="Verdana" w:hAnsi="Verdana"/>
          <w:sz w:val="20"/>
          <w:szCs w:val="20"/>
        </w:rPr>
        <w:t xml:space="preserve">Fútbol las edades van desde los </w:t>
      </w:r>
      <w:r w:rsidR="00E70DF9" w:rsidRPr="00E70DF9">
        <w:rPr>
          <w:rFonts w:ascii="Verdana" w:hAnsi="Verdana"/>
          <w:sz w:val="20"/>
          <w:szCs w:val="20"/>
        </w:rPr>
        <w:t xml:space="preserve">7 </w:t>
      </w:r>
      <w:r>
        <w:rPr>
          <w:rFonts w:ascii="Verdana" w:hAnsi="Verdana"/>
          <w:sz w:val="20"/>
          <w:szCs w:val="20"/>
        </w:rPr>
        <w:t>años hasta los 25</w:t>
      </w:r>
      <w:r w:rsidR="00E70DF9" w:rsidRPr="00E70DF9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>Esgrima de 18 a 25, Tenis de Mesa 15 a 17, Tenis de Campo de 6 a 60 años, etc.</w:t>
      </w:r>
    </w:p>
    <w:p w14:paraId="6E17DD70" w14:textId="0DBFEEE2" w:rsid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173C08C7" w14:textId="7529885E" w:rsidR="00775847" w:rsidRDefault="00775847" w:rsidP="00E70DF9">
      <w:pPr>
        <w:jc w:val="both"/>
        <w:rPr>
          <w:rFonts w:ascii="Verdana" w:hAnsi="Verdana"/>
          <w:sz w:val="20"/>
          <w:szCs w:val="20"/>
        </w:rPr>
      </w:pPr>
    </w:p>
    <w:p w14:paraId="55616254" w14:textId="140604D0" w:rsidR="00775847" w:rsidRDefault="00775847" w:rsidP="00E70DF9">
      <w:pPr>
        <w:jc w:val="both"/>
        <w:rPr>
          <w:rFonts w:ascii="Verdana" w:hAnsi="Verdana"/>
          <w:sz w:val="20"/>
          <w:szCs w:val="20"/>
        </w:rPr>
      </w:pPr>
    </w:p>
    <w:p w14:paraId="45F3604D" w14:textId="77777777" w:rsidR="00775847" w:rsidRPr="00E70DF9" w:rsidRDefault="00775847" w:rsidP="00E70DF9">
      <w:pPr>
        <w:jc w:val="both"/>
        <w:rPr>
          <w:rFonts w:ascii="Verdana" w:hAnsi="Verdana"/>
          <w:sz w:val="20"/>
          <w:szCs w:val="20"/>
        </w:rPr>
      </w:pPr>
    </w:p>
    <w:p w14:paraId="24971111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52768AEC" w14:textId="77777777" w:rsidR="00E70DF9" w:rsidRPr="00E70DF9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E70DF9">
        <w:rPr>
          <w:rFonts w:ascii="Verdana" w:hAnsi="Verdana"/>
          <w:b/>
          <w:sz w:val="20"/>
          <w:szCs w:val="20"/>
        </w:rPr>
        <w:lastRenderedPageBreak/>
        <w:t>CONCLUSIONES</w:t>
      </w:r>
    </w:p>
    <w:p w14:paraId="28BC6018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5DBF42D2" w14:textId="0F0C8A7F" w:rsidR="00E70DF9" w:rsidRPr="00E70DF9" w:rsidRDefault="001B3B46" w:rsidP="00E70DF9">
      <w:pPr>
        <w:numPr>
          <w:ilvl w:val="0"/>
          <w:numId w:val="10"/>
        </w:numPr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Durante el año 2018</w:t>
      </w:r>
      <w:r w:rsidR="00E70DF9" w:rsidRPr="00E70DF9">
        <w:rPr>
          <w:rFonts w:ascii="Verdana" w:hAnsi="Verdana"/>
          <w:sz w:val="20"/>
          <w:szCs w:val="20"/>
        </w:rPr>
        <w:t xml:space="preserve"> y </w:t>
      </w:r>
      <w:r>
        <w:rPr>
          <w:rFonts w:ascii="Verdana" w:hAnsi="Verdana"/>
          <w:sz w:val="20"/>
          <w:szCs w:val="20"/>
        </w:rPr>
        <w:t>t</w:t>
      </w:r>
      <w:r w:rsidR="00E70DF9" w:rsidRPr="00E70DF9">
        <w:rPr>
          <w:rFonts w:ascii="Verdana" w:hAnsi="Verdana"/>
          <w:sz w:val="20"/>
          <w:szCs w:val="20"/>
        </w:rPr>
        <w:t>eniendo en cuenta la base de datos, hicieron uso de los escenarios deportivos un total de 3</w:t>
      </w:r>
      <w:r>
        <w:rPr>
          <w:rFonts w:ascii="Verdana" w:hAnsi="Verdana"/>
          <w:sz w:val="20"/>
          <w:szCs w:val="20"/>
        </w:rPr>
        <w:t>80.098</w:t>
      </w:r>
      <w:r w:rsidR="00AB12A0">
        <w:rPr>
          <w:rFonts w:ascii="Verdana" w:hAnsi="Verdana"/>
          <w:sz w:val="20"/>
          <w:szCs w:val="20"/>
        </w:rPr>
        <w:t xml:space="preserve"> personas en la</w:t>
      </w:r>
      <w:r w:rsidR="00E70DF9" w:rsidRPr="00E70DF9">
        <w:rPr>
          <w:rFonts w:ascii="Verdana" w:hAnsi="Verdana"/>
          <w:sz w:val="20"/>
          <w:szCs w:val="20"/>
        </w:rPr>
        <w:t xml:space="preserve">s </w:t>
      </w:r>
      <w:r w:rsidR="00AB12A0">
        <w:rPr>
          <w:rFonts w:ascii="Verdana" w:hAnsi="Verdana"/>
          <w:sz w:val="20"/>
          <w:szCs w:val="20"/>
        </w:rPr>
        <w:t>diferentes actividades</w:t>
      </w:r>
    </w:p>
    <w:p w14:paraId="0D7364C8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1EEE151D" w14:textId="77777777" w:rsidR="00E70DF9" w:rsidRPr="00E70DF9" w:rsidRDefault="00E70DF9" w:rsidP="00E70DF9">
      <w:pPr>
        <w:numPr>
          <w:ilvl w:val="0"/>
          <w:numId w:val="10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De los escenarios los más utilizados fueron: </w:t>
      </w:r>
    </w:p>
    <w:p w14:paraId="2EACC5D0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352D92F5" w14:textId="77777777" w:rsidR="00E70DF9" w:rsidRPr="00E70DF9" w:rsidRDefault="00E70DF9" w:rsidP="00E70DF9">
      <w:pPr>
        <w:numPr>
          <w:ilvl w:val="0"/>
          <w:numId w:val="11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Otras actividades</w:t>
      </w:r>
    </w:p>
    <w:p w14:paraId="306B850A" w14:textId="77777777" w:rsidR="00E70DF9" w:rsidRPr="00E70DF9" w:rsidRDefault="00E70DF9" w:rsidP="00E70DF9">
      <w:pPr>
        <w:numPr>
          <w:ilvl w:val="0"/>
          <w:numId w:val="11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Fútbol</w:t>
      </w:r>
    </w:p>
    <w:p w14:paraId="27DBA7C7" w14:textId="7E8A297C" w:rsidR="00E70DF9" w:rsidRPr="00E70DF9" w:rsidRDefault="00AB12A0" w:rsidP="00E70DF9">
      <w:pPr>
        <w:numPr>
          <w:ilvl w:val="0"/>
          <w:numId w:val="11"/>
        </w:numPr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Atletismo</w:t>
      </w:r>
    </w:p>
    <w:p w14:paraId="30C03A49" w14:textId="77777777" w:rsidR="00E70DF9" w:rsidRPr="00E70DF9" w:rsidRDefault="00E70DF9" w:rsidP="00E70DF9">
      <w:pPr>
        <w:numPr>
          <w:ilvl w:val="0"/>
          <w:numId w:val="11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Acondicionamiento Físico</w:t>
      </w:r>
    </w:p>
    <w:p w14:paraId="2DAF0C80" w14:textId="59587CD4" w:rsidR="00AB12A0" w:rsidRDefault="00AB12A0" w:rsidP="00E70DF9">
      <w:pPr>
        <w:numPr>
          <w:ilvl w:val="0"/>
          <w:numId w:val="11"/>
        </w:numPr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Tenis de Campo</w:t>
      </w:r>
    </w:p>
    <w:p w14:paraId="6F29D07F" w14:textId="77777777" w:rsidR="00AB12A0" w:rsidRPr="00E70DF9" w:rsidRDefault="00AB12A0" w:rsidP="00AB12A0">
      <w:pPr>
        <w:contextualSpacing/>
        <w:jc w:val="both"/>
        <w:rPr>
          <w:rFonts w:ascii="Verdana" w:hAnsi="Verdana"/>
          <w:sz w:val="20"/>
          <w:szCs w:val="20"/>
        </w:rPr>
      </w:pPr>
    </w:p>
    <w:p w14:paraId="71A5D0A9" w14:textId="77777777" w:rsidR="00E70DF9" w:rsidRPr="00E70DF9" w:rsidRDefault="00E70DF9" w:rsidP="00E70DF9">
      <w:pPr>
        <w:ind w:left="360"/>
        <w:contextualSpacing/>
        <w:jc w:val="both"/>
        <w:rPr>
          <w:rFonts w:ascii="Verdana" w:hAnsi="Verdana"/>
          <w:sz w:val="20"/>
          <w:szCs w:val="20"/>
        </w:rPr>
      </w:pPr>
    </w:p>
    <w:p w14:paraId="0142E134" w14:textId="77777777" w:rsidR="00E70DF9" w:rsidRPr="00E70DF9" w:rsidRDefault="00E70DF9" w:rsidP="00E70DF9">
      <w:pPr>
        <w:numPr>
          <w:ilvl w:val="0"/>
          <w:numId w:val="10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De los escenarios los menos utilizados fueron: </w:t>
      </w:r>
    </w:p>
    <w:p w14:paraId="7DC63A77" w14:textId="77777777" w:rsidR="00E70DF9" w:rsidRPr="00E70DF9" w:rsidRDefault="00E70DF9" w:rsidP="00E70DF9">
      <w:pPr>
        <w:ind w:left="360"/>
        <w:contextualSpacing/>
        <w:jc w:val="both"/>
        <w:rPr>
          <w:rFonts w:ascii="Verdana" w:hAnsi="Verdana"/>
          <w:sz w:val="20"/>
          <w:szCs w:val="20"/>
        </w:rPr>
      </w:pPr>
    </w:p>
    <w:p w14:paraId="5A0EBE16" w14:textId="77777777" w:rsidR="00E70DF9" w:rsidRDefault="00E70DF9" w:rsidP="00E70DF9">
      <w:pPr>
        <w:numPr>
          <w:ilvl w:val="0"/>
          <w:numId w:val="12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>Voleibol</w:t>
      </w:r>
    </w:p>
    <w:p w14:paraId="7CA71A2D" w14:textId="0476F112" w:rsidR="00086442" w:rsidRPr="00E70DF9" w:rsidRDefault="00086442" w:rsidP="00E70DF9">
      <w:pPr>
        <w:numPr>
          <w:ilvl w:val="0"/>
          <w:numId w:val="12"/>
        </w:numPr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Fútbol Sala</w:t>
      </w:r>
    </w:p>
    <w:p w14:paraId="029F332E" w14:textId="77777777" w:rsidR="00E70DF9" w:rsidRPr="00E70DF9" w:rsidRDefault="00E70DF9" w:rsidP="00E70DF9">
      <w:pPr>
        <w:ind w:left="720"/>
        <w:contextualSpacing/>
        <w:jc w:val="both"/>
        <w:rPr>
          <w:rFonts w:ascii="Verdana" w:hAnsi="Verdana"/>
          <w:sz w:val="20"/>
          <w:szCs w:val="20"/>
        </w:rPr>
      </w:pPr>
    </w:p>
    <w:p w14:paraId="307B0F61" w14:textId="77777777" w:rsidR="00E70DF9" w:rsidRPr="00E70DF9" w:rsidRDefault="00E70DF9" w:rsidP="00E70DF9">
      <w:pPr>
        <w:ind w:left="495"/>
        <w:contextualSpacing/>
        <w:jc w:val="both"/>
        <w:rPr>
          <w:rFonts w:ascii="Verdana" w:hAnsi="Verdana"/>
          <w:sz w:val="20"/>
          <w:szCs w:val="20"/>
        </w:rPr>
      </w:pPr>
    </w:p>
    <w:p w14:paraId="7C09C165" w14:textId="30D5FFC4" w:rsidR="00E70DF9" w:rsidRPr="00E70DF9" w:rsidRDefault="00E70DF9" w:rsidP="00E70DF9">
      <w:pPr>
        <w:numPr>
          <w:ilvl w:val="0"/>
          <w:numId w:val="10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Los meses de mayor ocupación de los escenarios fueron </w:t>
      </w:r>
      <w:r w:rsidR="00086442">
        <w:rPr>
          <w:rFonts w:ascii="Verdana" w:hAnsi="Verdana"/>
          <w:sz w:val="20"/>
          <w:szCs w:val="20"/>
        </w:rPr>
        <w:t>junio, septiembre y o</w:t>
      </w:r>
      <w:r w:rsidRPr="00E70DF9">
        <w:rPr>
          <w:rFonts w:ascii="Verdana" w:hAnsi="Verdana"/>
          <w:sz w:val="20"/>
          <w:szCs w:val="20"/>
        </w:rPr>
        <w:t>ctubre de 201</w:t>
      </w:r>
      <w:r w:rsidR="00086442">
        <w:rPr>
          <w:rFonts w:ascii="Verdana" w:hAnsi="Verdana"/>
          <w:sz w:val="20"/>
          <w:szCs w:val="20"/>
        </w:rPr>
        <w:t>8</w:t>
      </w:r>
      <w:r w:rsidRPr="00E70DF9">
        <w:rPr>
          <w:rFonts w:ascii="Verdana" w:hAnsi="Verdana"/>
          <w:sz w:val="20"/>
          <w:szCs w:val="20"/>
        </w:rPr>
        <w:t>.</w:t>
      </w:r>
    </w:p>
    <w:p w14:paraId="1D4D49A3" w14:textId="77777777" w:rsidR="00E70DF9" w:rsidRPr="00E70DF9" w:rsidRDefault="00E70DF9" w:rsidP="00E70DF9">
      <w:pPr>
        <w:ind w:left="360"/>
        <w:contextualSpacing/>
        <w:jc w:val="both"/>
        <w:rPr>
          <w:rFonts w:ascii="Verdana" w:hAnsi="Verdana"/>
          <w:sz w:val="20"/>
          <w:szCs w:val="20"/>
        </w:rPr>
      </w:pPr>
    </w:p>
    <w:p w14:paraId="390EB520" w14:textId="27A4EBC8" w:rsidR="00E70DF9" w:rsidRPr="00E70DF9" w:rsidRDefault="00E70DF9" w:rsidP="00E70DF9">
      <w:pPr>
        <w:numPr>
          <w:ilvl w:val="0"/>
          <w:numId w:val="10"/>
        </w:numPr>
        <w:contextualSpacing/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Los meses de menor ocupación de los escenarios fueron </w:t>
      </w:r>
      <w:r w:rsidR="00AD2ABF">
        <w:rPr>
          <w:rFonts w:ascii="Verdana" w:hAnsi="Verdana"/>
          <w:sz w:val="20"/>
          <w:szCs w:val="20"/>
        </w:rPr>
        <w:t>e</w:t>
      </w:r>
      <w:r w:rsidRPr="00E70DF9">
        <w:rPr>
          <w:rFonts w:ascii="Verdana" w:hAnsi="Verdana"/>
          <w:sz w:val="20"/>
          <w:szCs w:val="20"/>
        </w:rPr>
        <w:t xml:space="preserve">nero y </w:t>
      </w:r>
      <w:r w:rsidR="00AE6997">
        <w:rPr>
          <w:rFonts w:ascii="Verdana" w:hAnsi="Verdana"/>
          <w:sz w:val="20"/>
          <w:szCs w:val="20"/>
        </w:rPr>
        <w:t>d</w:t>
      </w:r>
      <w:r w:rsidRPr="00E70DF9">
        <w:rPr>
          <w:rFonts w:ascii="Verdana" w:hAnsi="Verdana"/>
          <w:sz w:val="20"/>
          <w:szCs w:val="20"/>
        </w:rPr>
        <w:t xml:space="preserve">iciembre </w:t>
      </w:r>
      <w:r w:rsidR="00AD2ABF">
        <w:rPr>
          <w:rFonts w:ascii="Verdana" w:hAnsi="Verdana"/>
          <w:sz w:val="20"/>
          <w:szCs w:val="20"/>
        </w:rPr>
        <w:t>de 2018.</w:t>
      </w:r>
    </w:p>
    <w:p w14:paraId="04476E56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43608753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693449D3" w14:textId="77777777" w:rsidR="00E70DF9" w:rsidRPr="00775847" w:rsidRDefault="00E70DF9" w:rsidP="00E70DF9">
      <w:pPr>
        <w:jc w:val="both"/>
        <w:rPr>
          <w:rFonts w:ascii="Verdana" w:hAnsi="Verdana"/>
          <w:b/>
          <w:sz w:val="20"/>
          <w:szCs w:val="20"/>
        </w:rPr>
      </w:pPr>
      <w:r w:rsidRPr="00775847">
        <w:rPr>
          <w:rFonts w:ascii="Verdana" w:hAnsi="Verdana"/>
          <w:b/>
          <w:sz w:val="20"/>
          <w:szCs w:val="20"/>
        </w:rPr>
        <w:t xml:space="preserve">CONCLUSION DEL MUESTREO </w:t>
      </w:r>
    </w:p>
    <w:p w14:paraId="16011938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43312C98" w14:textId="4C03A36B" w:rsidR="00E70DF9" w:rsidRPr="00E70DF9" w:rsidRDefault="001B3B46" w:rsidP="00E70DF9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Una vez realizado el análisis </w:t>
      </w:r>
      <w:r w:rsidR="00E70DF9" w:rsidRPr="00E70DF9">
        <w:rPr>
          <w:rFonts w:ascii="Verdana" w:hAnsi="Verdana"/>
          <w:sz w:val="20"/>
          <w:szCs w:val="20"/>
        </w:rPr>
        <w:t>de las variables de la utilización de los escenarios del Centro de Alto Rendimiento</w:t>
      </w:r>
      <w:r w:rsidR="00AE6997">
        <w:rPr>
          <w:rFonts w:ascii="Verdana" w:hAnsi="Verdana"/>
          <w:sz w:val="20"/>
          <w:szCs w:val="20"/>
        </w:rPr>
        <w:t>,</w:t>
      </w:r>
      <w:r w:rsidR="00E70DF9" w:rsidRPr="00E70DF9">
        <w:rPr>
          <w:rFonts w:ascii="Verdana" w:hAnsi="Verdana"/>
          <w:sz w:val="20"/>
          <w:szCs w:val="20"/>
        </w:rPr>
        <w:t xml:space="preserve"> se evidencia que los resultados nos muestran una concurrida y óptima utilización de los espacios deportivos, garantizando a los atletas élite la mejor preparación para obtener resultados esperados, tanto nacionales como internacionales, logrando nuestro objetivo de prestar </w:t>
      </w:r>
      <w:r w:rsidR="00AE6997">
        <w:rPr>
          <w:rFonts w:ascii="Verdana" w:hAnsi="Verdana"/>
          <w:sz w:val="20"/>
          <w:szCs w:val="20"/>
        </w:rPr>
        <w:t xml:space="preserve">un buen servicio </w:t>
      </w:r>
      <w:r w:rsidR="00E70DF9" w:rsidRPr="00E70DF9">
        <w:rPr>
          <w:rFonts w:ascii="Verdana" w:hAnsi="Verdana"/>
          <w:sz w:val="20"/>
          <w:szCs w:val="20"/>
        </w:rPr>
        <w:t xml:space="preserve">acorde a las necesidades de los deportistas de Alto Rendimiento. </w:t>
      </w:r>
    </w:p>
    <w:p w14:paraId="5088A659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  <w:r w:rsidRPr="00E70DF9">
        <w:rPr>
          <w:rFonts w:ascii="Verdana" w:hAnsi="Verdana"/>
          <w:sz w:val="20"/>
          <w:szCs w:val="20"/>
        </w:rPr>
        <w:t xml:space="preserve"> </w:t>
      </w:r>
    </w:p>
    <w:p w14:paraId="25628A16" w14:textId="77777777" w:rsidR="00E70DF9" w:rsidRPr="00E70DF9" w:rsidRDefault="00E70DF9" w:rsidP="00E70DF9">
      <w:pPr>
        <w:jc w:val="both"/>
        <w:rPr>
          <w:rFonts w:ascii="Verdana" w:hAnsi="Verdana"/>
          <w:sz w:val="20"/>
          <w:szCs w:val="20"/>
        </w:rPr>
      </w:pPr>
    </w:p>
    <w:p w14:paraId="48423CA0" w14:textId="77777777" w:rsidR="00E70DF9" w:rsidRDefault="00E70DF9" w:rsidP="004E201D"/>
    <w:p w14:paraId="301CB29F" w14:textId="77777777" w:rsidR="00E70DF9" w:rsidRDefault="00E70DF9" w:rsidP="004E201D"/>
    <w:p w14:paraId="57FD5833" w14:textId="77777777" w:rsidR="00E70DF9" w:rsidRDefault="00E70DF9" w:rsidP="004E201D"/>
    <w:p w14:paraId="2D2D7F96" w14:textId="77777777" w:rsidR="00E70DF9" w:rsidRDefault="00E70DF9" w:rsidP="004E201D"/>
    <w:p w14:paraId="458455EA" w14:textId="77777777" w:rsidR="00E70DF9" w:rsidRDefault="00E70DF9" w:rsidP="004E201D"/>
    <w:p w14:paraId="00E0C33C" w14:textId="77777777" w:rsidR="00E70DF9" w:rsidRDefault="00E70DF9" w:rsidP="004E201D"/>
    <w:p w14:paraId="49AE8460" w14:textId="77777777" w:rsidR="00E70DF9" w:rsidRDefault="00E70DF9" w:rsidP="004E201D"/>
    <w:p w14:paraId="47193DD4" w14:textId="77777777" w:rsidR="00E70DF9" w:rsidRDefault="00E70DF9" w:rsidP="004E201D"/>
    <w:p w14:paraId="2E65C2FC" w14:textId="77777777" w:rsidR="00E70DF9" w:rsidRDefault="00E70DF9" w:rsidP="004E201D"/>
    <w:p w14:paraId="10F616A4" w14:textId="77777777" w:rsidR="00E70DF9" w:rsidRDefault="00E70DF9" w:rsidP="004E201D"/>
    <w:p w14:paraId="4BCF43EE" w14:textId="77777777" w:rsidR="00E70DF9" w:rsidRDefault="00E70DF9" w:rsidP="004E201D"/>
    <w:p w14:paraId="696DDDB2" w14:textId="77777777" w:rsidR="00E70DF9" w:rsidRPr="004E201D" w:rsidRDefault="00E70DF9" w:rsidP="004E201D"/>
    <w:sectPr w:rsidR="00E70DF9" w:rsidRPr="004E201D" w:rsidSect="00F20341">
      <w:headerReference w:type="default" r:id="rId11"/>
      <w:footerReference w:type="default" r:id="rId12"/>
      <w:pgSz w:w="12240" w:h="15840"/>
      <w:pgMar w:top="2835" w:right="1701" w:bottom="1701" w:left="2268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D7FF53" w14:textId="77777777" w:rsidR="0019395C" w:rsidRDefault="0019395C" w:rsidP="005C28EF">
      <w:r>
        <w:separator/>
      </w:r>
    </w:p>
  </w:endnote>
  <w:endnote w:type="continuationSeparator" w:id="0">
    <w:p w14:paraId="0C70F727" w14:textId="77777777" w:rsidR="0019395C" w:rsidRDefault="0019395C" w:rsidP="005C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7515B" w14:textId="0387B5DC" w:rsidR="00B52CE1" w:rsidRDefault="007D0336" w:rsidP="00B52CE1">
    <w:pPr>
      <w:pStyle w:val="Piedepgina"/>
      <w:ind w:left="-2268" w:right="-1652"/>
    </w:pPr>
    <w:r>
      <w:rPr>
        <w:noProof/>
        <w:lang w:val="es-CO" w:eastAsia="es-CO"/>
      </w:rPr>
      <w:drawing>
        <wp:anchor distT="0" distB="0" distL="114300" distR="114300" simplePos="0" relativeHeight="251662336" behindDoc="1" locked="0" layoutInCell="1" allowOverlap="1" wp14:anchorId="1E9B78A6" wp14:editId="6A02784B">
          <wp:simplePos x="0" y="0"/>
          <wp:positionH relativeFrom="column">
            <wp:posOffset>-1137285</wp:posOffset>
          </wp:positionH>
          <wp:positionV relativeFrom="paragraph">
            <wp:posOffset>-1206500</wp:posOffset>
          </wp:positionV>
          <wp:extent cx="7423867" cy="1562683"/>
          <wp:effectExtent l="0" t="0" r="0" b="1270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-0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3867" cy="156268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6D1309" w14:textId="77777777" w:rsidR="0019395C" w:rsidRDefault="0019395C" w:rsidP="005C28EF">
      <w:r>
        <w:separator/>
      </w:r>
    </w:p>
  </w:footnote>
  <w:footnote w:type="continuationSeparator" w:id="0">
    <w:p w14:paraId="62C18980" w14:textId="77777777" w:rsidR="0019395C" w:rsidRDefault="0019395C" w:rsidP="005C2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D58774" w14:textId="7A9A55C8" w:rsidR="005F0A59" w:rsidRPr="00F20341" w:rsidRDefault="00F20341" w:rsidP="00F20341">
    <w:pPr>
      <w:pStyle w:val="Encabezado"/>
    </w:pPr>
    <w:r w:rsidRPr="009F7654">
      <w:rPr>
        <w:noProof/>
        <w:lang w:val="en-US"/>
      </w:rPr>
      <w:drawing>
        <wp:inline distT="0" distB="0" distL="0" distR="0" wp14:anchorId="14227D8D" wp14:editId="6C5E5972">
          <wp:extent cx="3048000" cy="609600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31F17"/>
    <w:multiLevelType w:val="hybridMultilevel"/>
    <w:tmpl w:val="E1342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C6609B"/>
    <w:multiLevelType w:val="hybridMultilevel"/>
    <w:tmpl w:val="E90E7E7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A355AD"/>
    <w:multiLevelType w:val="hybridMultilevel"/>
    <w:tmpl w:val="4066E236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626966"/>
    <w:multiLevelType w:val="hybridMultilevel"/>
    <w:tmpl w:val="94146D48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F502CB4"/>
    <w:multiLevelType w:val="hybridMultilevel"/>
    <w:tmpl w:val="E20EC71A"/>
    <w:lvl w:ilvl="0" w:tplc="240A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5" w15:restartNumberingAfterBreak="0">
    <w:nsid w:val="41D1408E"/>
    <w:multiLevelType w:val="hybridMultilevel"/>
    <w:tmpl w:val="4E741F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127C37"/>
    <w:multiLevelType w:val="hybridMultilevel"/>
    <w:tmpl w:val="223225C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36011D"/>
    <w:multiLevelType w:val="hybridMultilevel"/>
    <w:tmpl w:val="E87A2970"/>
    <w:lvl w:ilvl="0" w:tplc="240A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8" w15:restartNumberingAfterBreak="0">
    <w:nsid w:val="52AE2E88"/>
    <w:multiLevelType w:val="hybridMultilevel"/>
    <w:tmpl w:val="8402CD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3B6B67"/>
    <w:multiLevelType w:val="hybridMultilevel"/>
    <w:tmpl w:val="1A9AFD2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7F78B3"/>
    <w:multiLevelType w:val="hybridMultilevel"/>
    <w:tmpl w:val="83CE160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13DAC"/>
    <w:multiLevelType w:val="hybridMultilevel"/>
    <w:tmpl w:val="A42A825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001174"/>
    <w:multiLevelType w:val="hybridMultilevel"/>
    <w:tmpl w:val="AD44C02E"/>
    <w:lvl w:ilvl="0" w:tplc="1C823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8"/>
  </w:num>
  <w:num w:numId="5">
    <w:abstractNumId w:val="0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2"/>
  </w:num>
  <w:num w:numId="9">
    <w:abstractNumId w:val="11"/>
  </w:num>
  <w:num w:numId="10">
    <w:abstractNumId w:val="6"/>
  </w:num>
  <w:num w:numId="11">
    <w:abstractNumId w:val="3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F0A"/>
    <w:rsid w:val="00006A2E"/>
    <w:rsid w:val="000359B8"/>
    <w:rsid w:val="00086442"/>
    <w:rsid w:val="000A0862"/>
    <w:rsid w:val="00124F73"/>
    <w:rsid w:val="00153909"/>
    <w:rsid w:val="001716D8"/>
    <w:rsid w:val="001746B2"/>
    <w:rsid w:val="001918E8"/>
    <w:rsid w:val="0019395C"/>
    <w:rsid w:val="001A6998"/>
    <w:rsid w:val="001B259F"/>
    <w:rsid w:val="001B3B46"/>
    <w:rsid w:val="001C59FE"/>
    <w:rsid w:val="001F1879"/>
    <w:rsid w:val="001F448E"/>
    <w:rsid w:val="001F582F"/>
    <w:rsid w:val="0022148F"/>
    <w:rsid w:val="002575AF"/>
    <w:rsid w:val="00286DB1"/>
    <w:rsid w:val="002F071E"/>
    <w:rsid w:val="003258C4"/>
    <w:rsid w:val="00347718"/>
    <w:rsid w:val="003A6DCB"/>
    <w:rsid w:val="003C5511"/>
    <w:rsid w:val="003C6E6B"/>
    <w:rsid w:val="003E232C"/>
    <w:rsid w:val="003F01AF"/>
    <w:rsid w:val="00400024"/>
    <w:rsid w:val="004442B4"/>
    <w:rsid w:val="00465E89"/>
    <w:rsid w:val="0049455A"/>
    <w:rsid w:val="004A0A16"/>
    <w:rsid w:val="004E201D"/>
    <w:rsid w:val="004F73E0"/>
    <w:rsid w:val="005177FE"/>
    <w:rsid w:val="00535EC8"/>
    <w:rsid w:val="00542818"/>
    <w:rsid w:val="00545303"/>
    <w:rsid w:val="00546B12"/>
    <w:rsid w:val="00591447"/>
    <w:rsid w:val="00592652"/>
    <w:rsid w:val="00596A07"/>
    <w:rsid w:val="00597B42"/>
    <w:rsid w:val="005B103A"/>
    <w:rsid w:val="005C28EF"/>
    <w:rsid w:val="005F0A59"/>
    <w:rsid w:val="00611EB6"/>
    <w:rsid w:val="00612E39"/>
    <w:rsid w:val="00625EEA"/>
    <w:rsid w:val="00640E2E"/>
    <w:rsid w:val="006606D7"/>
    <w:rsid w:val="006674D5"/>
    <w:rsid w:val="00680DB3"/>
    <w:rsid w:val="00686F81"/>
    <w:rsid w:val="006A15AF"/>
    <w:rsid w:val="006B3F3D"/>
    <w:rsid w:val="006B5B42"/>
    <w:rsid w:val="006E495D"/>
    <w:rsid w:val="006E4AFF"/>
    <w:rsid w:val="006F1D06"/>
    <w:rsid w:val="006F379D"/>
    <w:rsid w:val="006F3D7D"/>
    <w:rsid w:val="00706302"/>
    <w:rsid w:val="00713B97"/>
    <w:rsid w:val="00721CA6"/>
    <w:rsid w:val="00742BC8"/>
    <w:rsid w:val="00747B1C"/>
    <w:rsid w:val="00752B7F"/>
    <w:rsid w:val="00775847"/>
    <w:rsid w:val="007819DA"/>
    <w:rsid w:val="0079181A"/>
    <w:rsid w:val="00794482"/>
    <w:rsid w:val="0079465A"/>
    <w:rsid w:val="007C1C5B"/>
    <w:rsid w:val="007C434D"/>
    <w:rsid w:val="007D0336"/>
    <w:rsid w:val="007E07D0"/>
    <w:rsid w:val="007E76DD"/>
    <w:rsid w:val="0080100D"/>
    <w:rsid w:val="00805DC5"/>
    <w:rsid w:val="0082711D"/>
    <w:rsid w:val="00837D91"/>
    <w:rsid w:val="0084783B"/>
    <w:rsid w:val="008A076B"/>
    <w:rsid w:val="008B40A9"/>
    <w:rsid w:val="008D0283"/>
    <w:rsid w:val="008D1F96"/>
    <w:rsid w:val="00913445"/>
    <w:rsid w:val="00914077"/>
    <w:rsid w:val="00920C34"/>
    <w:rsid w:val="00923E11"/>
    <w:rsid w:val="009309E0"/>
    <w:rsid w:val="00955CF8"/>
    <w:rsid w:val="00966398"/>
    <w:rsid w:val="00967A30"/>
    <w:rsid w:val="00974086"/>
    <w:rsid w:val="00991E14"/>
    <w:rsid w:val="00993C0C"/>
    <w:rsid w:val="00996160"/>
    <w:rsid w:val="009A536E"/>
    <w:rsid w:val="009B1E9E"/>
    <w:rsid w:val="009B3276"/>
    <w:rsid w:val="009C4E4E"/>
    <w:rsid w:val="009D31ED"/>
    <w:rsid w:val="009E51D6"/>
    <w:rsid w:val="00A06A97"/>
    <w:rsid w:val="00A11FE3"/>
    <w:rsid w:val="00A238AA"/>
    <w:rsid w:val="00A85D9A"/>
    <w:rsid w:val="00A914D9"/>
    <w:rsid w:val="00AB0CAB"/>
    <w:rsid w:val="00AB12A0"/>
    <w:rsid w:val="00AB2C27"/>
    <w:rsid w:val="00AD2ABF"/>
    <w:rsid w:val="00AE6997"/>
    <w:rsid w:val="00AE7218"/>
    <w:rsid w:val="00AF4580"/>
    <w:rsid w:val="00B24C44"/>
    <w:rsid w:val="00B341DE"/>
    <w:rsid w:val="00B365F8"/>
    <w:rsid w:val="00B52CE1"/>
    <w:rsid w:val="00B97707"/>
    <w:rsid w:val="00BA0D85"/>
    <w:rsid w:val="00BF668B"/>
    <w:rsid w:val="00C059CB"/>
    <w:rsid w:val="00C118D6"/>
    <w:rsid w:val="00C26931"/>
    <w:rsid w:val="00C31330"/>
    <w:rsid w:val="00C332DA"/>
    <w:rsid w:val="00C33965"/>
    <w:rsid w:val="00C358EF"/>
    <w:rsid w:val="00C633E5"/>
    <w:rsid w:val="00C662B6"/>
    <w:rsid w:val="00CB5BDE"/>
    <w:rsid w:val="00CC4336"/>
    <w:rsid w:val="00CC5DC3"/>
    <w:rsid w:val="00CC7F12"/>
    <w:rsid w:val="00CD500C"/>
    <w:rsid w:val="00CE54EA"/>
    <w:rsid w:val="00CE687E"/>
    <w:rsid w:val="00CF296C"/>
    <w:rsid w:val="00D00A00"/>
    <w:rsid w:val="00D15A3F"/>
    <w:rsid w:val="00D50B2F"/>
    <w:rsid w:val="00D667DE"/>
    <w:rsid w:val="00D7511A"/>
    <w:rsid w:val="00D969C8"/>
    <w:rsid w:val="00DA5D21"/>
    <w:rsid w:val="00DB2F0A"/>
    <w:rsid w:val="00DB3469"/>
    <w:rsid w:val="00DC4D46"/>
    <w:rsid w:val="00DF5451"/>
    <w:rsid w:val="00E33A9A"/>
    <w:rsid w:val="00E44983"/>
    <w:rsid w:val="00E472D6"/>
    <w:rsid w:val="00E56499"/>
    <w:rsid w:val="00E70DF9"/>
    <w:rsid w:val="00E77F5B"/>
    <w:rsid w:val="00E827C7"/>
    <w:rsid w:val="00E87787"/>
    <w:rsid w:val="00E9598C"/>
    <w:rsid w:val="00EA1308"/>
    <w:rsid w:val="00EA6CBB"/>
    <w:rsid w:val="00F07781"/>
    <w:rsid w:val="00F12EEE"/>
    <w:rsid w:val="00F13933"/>
    <w:rsid w:val="00F20341"/>
    <w:rsid w:val="00F24242"/>
    <w:rsid w:val="00F27B1E"/>
    <w:rsid w:val="00F33DB4"/>
    <w:rsid w:val="00F51C1A"/>
    <w:rsid w:val="00F52EEE"/>
    <w:rsid w:val="00F61760"/>
    <w:rsid w:val="00F62C86"/>
    <w:rsid w:val="00F82EA4"/>
    <w:rsid w:val="00F85BC6"/>
    <w:rsid w:val="00F85DFB"/>
    <w:rsid w:val="00F94523"/>
    <w:rsid w:val="00FB1525"/>
    <w:rsid w:val="00FC1095"/>
    <w:rsid w:val="00FD7127"/>
    <w:rsid w:val="00FE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C517A6"/>
  <w14:defaultImageDpi w14:val="300"/>
  <w15:docId w15:val="{06C9D95B-5484-4F20-B388-845B3C5D0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86F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1B259F"/>
    <w:rPr>
      <w:color w:val="0000FF"/>
      <w:u w:val="single"/>
    </w:rPr>
  </w:style>
  <w:style w:type="character" w:customStyle="1" w:styleId="normaltextrun">
    <w:name w:val="normaltextrun"/>
    <w:rsid w:val="001B259F"/>
  </w:style>
  <w:style w:type="character" w:customStyle="1" w:styleId="spellingerror">
    <w:name w:val="spellingerror"/>
    <w:rsid w:val="001B259F"/>
  </w:style>
  <w:style w:type="table" w:styleId="Tablaconcuadrcula">
    <w:name w:val="Table Grid"/>
    <w:basedOn w:val="Tablanormal"/>
    <w:rsid w:val="00A06A97"/>
    <w:rPr>
      <w:rFonts w:ascii="Times New Roman" w:eastAsia="Times New Roman" w:hAnsi="Times New Roman" w:cs="Times New Roman"/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918E8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E70DF9"/>
    <w:rPr>
      <w:rFonts w:eastAsiaTheme="minorHAnsi"/>
      <w:sz w:val="22"/>
      <w:szCs w:val="22"/>
      <w:lang w:val="es-C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7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yalfonso\Desktop\2018\ATENCION%20AL%20CIUDADANO\gradico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none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NUMERO</a:t>
            </a:r>
            <a:r>
              <a:rPr lang="en-US" baseline="0"/>
              <a:t> DE PERSONAS QUE ACCEDEN AL CAR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>
        <c:manualLayout>
          <c:layoutTarget val="inner"/>
          <c:xMode val="edge"/>
          <c:yMode val="edge"/>
          <c:x val="0.10240847627222963"/>
          <c:y val="0.15263369539752589"/>
          <c:w val="0.85996660418066184"/>
          <c:h val="0.44576376469856299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C00000"/>
            </a:solidFill>
            <a:ln w="9525" cap="flat" cmpd="sng" algn="ctr">
              <a:solidFill>
                <a:schemeClr val="accent1"/>
              </a:solidFill>
              <a:miter lim="800000"/>
            </a:ln>
            <a:effectLst>
              <a:glow rad="63500">
                <a:schemeClr val="accent1">
                  <a:satMod val="175000"/>
                  <a:alpha val="25000"/>
                </a:schemeClr>
              </a:glo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50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'2018'!$A$2:$A$14</c:f>
              <c:strCache>
                <c:ptCount val="13"/>
                <c:pt idx="0">
                  <c:v>FUTBOL </c:v>
                </c:pt>
                <c:pt idx="1">
                  <c:v>ESGRIMA</c:v>
                </c:pt>
                <c:pt idx="2">
                  <c:v>TENIS DE MESA </c:v>
                </c:pt>
                <c:pt idx="3">
                  <c:v>TENIS DE CAMPO</c:v>
                </c:pt>
                <c:pt idx="4">
                  <c:v>VOLEIBOL</c:v>
                </c:pt>
                <c:pt idx="5">
                  <c:v>ATLETISMO</c:v>
                </c:pt>
                <c:pt idx="6">
                  <c:v>BALONCESTO</c:v>
                </c:pt>
                <c:pt idx="7">
                  <c:v>FUTBOL SALA</c:v>
                </c:pt>
                <c:pt idx="8">
                  <c:v>TIRO CON ARCO</c:v>
                </c:pt>
                <c:pt idx="9">
                  <c:v>ACONDICIONAMIENTO FISICO</c:v>
                </c:pt>
                <c:pt idx="10">
                  <c:v>COMBATE</c:v>
                </c:pt>
                <c:pt idx="11">
                  <c:v>GIMNASIA</c:v>
                </c:pt>
                <c:pt idx="12">
                  <c:v>OTRAS ACTIVIDADES</c:v>
                </c:pt>
              </c:strCache>
            </c:strRef>
          </c:cat>
          <c:val>
            <c:numRef>
              <c:f>'2018'!$D$2:$D$14</c:f>
              <c:numCache>
                <c:formatCode>_(* #,##0_);_(* \(#,##0\);_(* "-"_);_(@_)</c:formatCode>
                <c:ptCount val="13"/>
                <c:pt idx="0">
                  <c:v>31896</c:v>
                </c:pt>
                <c:pt idx="1">
                  <c:v>5246</c:v>
                </c:pt>
                <c:pt idx="2">
                  <c:v>6139</c:v>
                </c:pt>
                <c:pt idx="3">
                  <c:v>18460</c:v>
                </c:pt>
                <c:pt idx="4">
                  <c:v>1048</c:v>
                </c:pt>
                <c:pt idx="5">
                  <c:v>25509</c:v>
                </c:pt>
                <c:pt idx="6">
                  <c:v>3683</c:v>
                </c:pt>
                <c:pt idx="7">
                  <c:v>1443</c:v>
                </c:pt>
                <c:pt idx="8">
                  <c:v>4417</c:v>
                </c:pt>
                <c:pt idx="9">
                  <c:v>19920</c:v>
                </c:pt>
                <c:pt idx="10">
                  <c:v>14263</c:v>
                </c:pt>
                <c:pt idx="11">
                  <c:v>7048</c:v>
                </c:pt>
                <c:pt idx="12">
                  <c:v>241026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EC-4F6D-B67A-FB0D8891E0F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15"/>
        <c:overlap val="-40"/>
        <c:axId val="-2091746480"/>
        <c:axId val="-2091739952"/>
      </c:barChart>
      <c:catAx>
        <c:axId val="-20917464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2091739952"/>
        <c:crosses val="autoZero"/>
        <c:auto val="1"/>
        <c:lblAlgn val="ctr"/>
        <c:lblOffset val="100"/>
        <c:noMultiLvlLbl val="0"/>
      </c:catAx>
      <c:valAx>
        <c:axId val="-2091739952"/>
        <c:scaling>
          <c:orientation val="minMax"/>
        </c:scaling>
        <c:delete val="0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75000"/>
                      <a:lumOff val="25000"/>
                    </a:schemeClr>
                  </a:gs>
                  <a:gs pos="0">
                    <a:schemeClr val="dk1">
                      <a:lumMod val="65000"/>
                      <a:lumOff val="3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_(* #,##0_);_(* \(#,##0\);_(* &quot;-&quot;_);_(@_)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2091746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s-CO"/>
              <a:t>RANGO DE EDAD 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'2018'!$A$2:$A$14</c:f>
              <c:strCache>
                <c:ptCount val="13"/>
                <c:pt idx="0">
                  <c:v>FUTBOL </c:v>
                </c:pt>
                <c:pt idx="1">
                  <c:v>ESGRIMA</c:v>
                </c:pt>
                <c:pt idx="2">
                  <c:v>TENIS DE MESA </c:v>
                </c:pt>
                <c:pt idx="3">
                  <c:v>TENIS DE CAMPO</c:v>
                </c:pt>
                <c:pt idx="4">
                  <c:v>VOLEIBOL</c:v>
                </c:pt>
                <c:pt idx="5">
                  <c:v>ATLETISMO</c:v>
                </c:pt>
                <c:pt idx="6">
                  <c:v>BALONCESTO</c:v>
                </c:pt>
                <c:pt idx="7">
                  <c:v>FUTBOL SALA</c:v>
                </c:pt>
                <c:pt idx="8">
                  <c:v>TIRO CON ARCO</c:v>
                </c:pt>
                <c:pt idx="9">
                  <c:v>ACONDICIONAMIENTO FISICO</c:v>
                </c:pt>
                <c:pt idx="10">
                  <c:v>COMBATE</c:v>
                </c:pt>
                <c:pt idx="11">
                  <c:v>GIMNASIA</c:v>
                </c:pt>
                <c:pt idx="12">
                  <c:v>OTRAS ACTIVIDADES</c:v>
                </c:pt>
              </c:strCache>
            </c:strRef>
          </c:cat>
          <c:val>
            <c:numRef>
              <c:f>'2018'!$E$2:$E$14</c:f>
              <c:numCache>
                <c:formatCode>General</c:formatCode>
                <c:ptCount val="13"/>
                <c:pt idx="0">
                  <c:v>7</c:v>
                </c:pt>
                <c:pt idx="1">
                  <c:v>18</c:v>
                </c:pt>
                <c:pt idx="2">
                  <c:v>15</c:v>
                </c:pt>
                <c:pt idx="3">
                  <c:v>6</c:v>
                </c:pt>
                <c:pt idx="4">
                  <c:v>18</c:v>
                </c:pt>
                <c:pt idx="5">
                  <c:v>18</c:v>
                </c:pt>
                <c:pt idx="6">
                  <c:v>18</c:v>
                </c:pt>
                <c:pt idx="7">
                  <c:v>18</c:v>
                </c:pt>
                <c:pt idx="8">
                  <c:v>12</c:v>
                </c:pt>
                <c:pt idx="9">
                  <c:v>18</c:v>
                </c:pt>
                <c:pt idx="10">
                  <c:v>7</c:v>
                </c:pt>
                <c:pt idx="11">
                  <c:v>15</c:v>
                </c:pt>
                <c:pt idx="12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4C-4C2B-917E-87EC515B9924}"/>
            </c:ext>
          </c:extLst>
        </c:ser>
        <c:ser>
          <c:idx val="1"/>
          <c:order val="1"/>
          <c:tx>
            <c:strRef>
              <c:f>'2018'!$F$2:$F$14</c:f>
              <c:strCache>
                <c:ptCount val="13"/>
                <c:pt idx="0">
                  <c:v> 25 </c:v>
                </c:pt>
                <c:pt idx="1">
                  <c:v> 25 </c:v>
                </c:pt>
                <c:pt idx="2">
                  <c:v> 17 </c:v>
                </c:pt>
                <c:pt idx="3">
                  <c:v> 60 </c:v>
                </c:pt>
                <c:pt idx="4">
                  <c:v> 25 </c:v>
                </c:pt>
                <c:pt idx="5">
                  <c:v> 25 </c:v>
                </c:pt>
                <c:pt idx="6">
                  <c:v> 60 </c:v>
                </c:pt>
                <c:pt idx="7">
                  <c:v> 60 </c:v>
                </c:pt>
                <c:pt idx="8">
                  <c:v> 60 </c:v>
                </c:pt>
                <c:pt idx="9">
                  <c:v> 60 </c:v>
                </c:pt>
                <c:pt idx="10">
                  <c:v> 25 </c:v>
                </c:pt>
                <c:pt idx="11">
                  <c:v> 25 </c:v>
                </c:pt>
                <c:pt idx="12">
                  <c:v> 60 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hade val="51000"/>
                    <a:satMod val="130000"/>
                  </a:schemeClr>
                </a:gs>
                <a:gs pos="80000">
                  <a:schemeClr val="accent2">
                    <a:shade val="93000"/>
                    <a:satMod val="130000"/>
                  </a:schemeClr>
                </a:gs>
                <a:gs pos="100000">
                  <a:schemeClr val="accent2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'2018'!$F$2:$F$14</c:f>
              <c:numCache>
                <c:formatCode>_(* #,##0_);_(* \(#,##0\);_(* "-"_);_(@_)</c:formatCode>
                <c:ptCount val="13"/>
                <c:pt idx="0">
                  <c:v>25</c:v>
                </c:pt>
                <c:pt idx="1">
                  <c:v>25</c:v>
                </c:pt>
                <c:pt idx="2">
                  <c:v>17</c:v>
                </c:pt>
                <c:pt idx="3">
                  <c:v>60</c:v>
                </c:pt>
                <c:pt idx="4">
                  <c:v>25</c:v>
                </c:pt>
                <c:pt idx="5">
                  <c:v>25</c:v>
                </c:pt>
                <c:pt idx="6">
                  <c:v>60</c:v>
                </c:pt>
                <c:pt idx="7">
                  <c:v>60</c:v>
                </c:pt>
                <c:pt idx="8">
                  <c:v>60</c:v>
                </c:pt>
                <c:pt idx="9">
                  <c:v>60</c:v>
                </c:pt>
                <c:pt idx="10">
                  <c:v>25</c:v>
                </c:pt>
                <c:pt idx="11">
                  <c:v>25</c:v>
                </c:pt>
                <c:pt idx="12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C4C-4C2B-917E-87EC515B992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-2091745392"/>
        <c:axId val="-2091743760"/>
      </c:barChart>
      <c:catAx>
        <c:axId val="-2091745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2091743760"/>
        <c:crosses val="autoZero"/>
        <c:auto val="1"/>
        <c:lblAlgn val="ctr"/>
        <c:lblOffset val="100"/>
        <c:noMultiLvlLbl val="0"/>
      </c:catAx>
      <c:valAx>
        <c:axId val="-2091743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20917453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CO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3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75000"/>
                <a:lumOff val="25000"/>
              </a:schemeClr>
            </a:gs>
            <a:gs pos="0">
              <a:schemeClr val="dk1">
                <a:lumMod val="65000"/>
                <a:lumOff val="3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75000"/>
                <a:lumOff val="25000"/>
                <a:alpha val="25000"/>
              </a:schemeClr>
            </a:gs>
            <a:gs pos="0">
              <a:schemeClr val="dk1">
                <a:lumMod val="65000"/>
                <a:lumOff val="35000"/>
                <a:alpha val="2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1197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COLDEPORTES</Company>
  <LinksUpToDate>false</LinksUpToDate>
  <CharactersWithSpaces>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Castelblanco</dc:creator>
  <cp:keywords/>
  <dc:description/>
  <cp:lastModifiedBy>SALUD LLANOS IPS LTDA</cp:lastModifiedBy>
  <cp:revision>3</cp:revision>
  <cp:lastPrinted>2019-02-01T17:22:00Z</cp:lastPrinted>
  <dcterms:created xsi:type="dcterms:W3CDTF">2019-10-23T16:56:00Z</dcterms:created>
  <dcterms:modified xsi:type="dcterms:W3CDTF">2019-10-23T16:57:00Z</dcterms:modified>
</cp:coreProperties>
</file>